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BD7EC2" w:rsidRDefault="00E723A8" w:rsidP="00061699">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sidR="00767AFD">
        <w:rPr>
          <w:rFonts w:ascii="Arial" w:hAnsi="Arial" w:cs="Arial" w:hint="eastAsia"/>
          <w:b/>
          <w:bCs/>
        </w:rPr>
        <w:t xml:space="preserve"> Meeting #88</w:t>
      </w:r>
      <w:r>
        <w:rPr>
          <w:rFonts w:ascii="Arial" w:hAnsi="Arial" w:cs="Arial" w:hint="eastAsia"/>
          <w:b/>
          <w:bCs/>
        </w:rPr>
        <w:t xml:space="preserve">  </w:t>
      </w:r>
      <w:r w:rsidR="0087668F" w:rsidRPr="00BD7EC2">
        <w:rPr>
          <w:rFonts w:ascii="Arial" w:hAnsi="Arial" w:cs="Arial"/>
          <w:b/>
          <w:bCs/>
        </w:rPr>
        <w:t xml:space="preserve">                       </w:t>
      </w:r>
      <w:r w:rsidR="00767AFD">
        <w:rPr>
          <w:rFonts w:ascii="Arial" w:hAnsi="Arial" w:cs="Arial" w:hint="eastAsia"/>
          <w:b/>
          <w:bCs/>
        </w:rPr>
        <w:t xml:space="preserve">             </w:t>
      </w:r>
      <w:r w:rsidR="0087668F" w:rsidRPr="00BD7EC2">
        <w:rPr>
          <w:rFonts w:ascii="Arial" w:hAnsi="Arial" w:cs="Arial"/>
          <w:b/>
          <w:bCs/>
        </w:rPr>
        <w:t xml:space="preserve">                       </w:t>
      </w:r>
      <w:r w:rsidR="00EC590D" w:rsidRPr="00BD7EC2">
        <w:rPr>
          <w:rFonts w:ascii="Arial" w:hAnsi="Arial" w:cs="Arial"/>
          <w:b/>
          <w:bCs/>
        </w:rPr>
        <w:t xml:space="preserve"> </w:t>
      </w:r>
      <w:r w:rsidR="0087668F" w:rsidRPr="00BD7EC2">
        <w:rPr>
          <w:rFonts w:ascii="Arial" w:hAnsi="Arial" w:cs="Arial"/>
          <w:b/>
          <w:bCs/>
        </w:rPr>
        <w:t xml:space="preserve"> </w:t>
      </w:r>
      <w:r w:rsidR="00135DE4">
        <w:rPr>
          <w:rFonts w:ascii="Arial" w:hAnsi="Arial" w:cs="Arial"/>
          <w:b/>
          <w:bCs/>
        </w:rPr>
        <w:t xml:space="preserve">          </w:t>
      </w:r>
      <w:r w:rsidR="00C97174" w:rsidRPr="00BD7EC2">
        <w:rPr>
          <w:rFonts w:ascii="Arial" w:hAnsi="Arial" w:cs="Arial"/>
          <w:b/>
          <w:bCs/>
        </w:rPr>
        <w:t xml:space="preserve"> </w:t>
      </w:r>
      <w:r w:rsidR="0069115B" w:rsidRPr="00BD7EC2">
        <w:rPr>
          <w:rFonts w:ascii="Arial" w:hAnsi="Arial" w:cs="Arial"/>
          <w:b/>
          <w:bCs/>
        </w:rPr>
        <w:t xml:space="preserve"> </w:t>
      </w:r>
      <w:r w:rsidR="00D22391" w:rsidRPr="00D22391">
        <w:rPr>
          <w:rFonts w:ascii="Arial" w:hAnsi="Arial" w:cs="Arial"/>
          <w:b/>
          <w:bCs/>
        </w:rPr>
        <w:t>R1-1</w:t>
      </w:r>
      <w:r>
        <w:rPr>
          <w:rFonts w:ascii="Arial" w:hAnsi="Arial" w:cs="Arial" w:hint="eastAsia"/>
          <w:b/>
          <w:bCs/>
        </w:rPr>
        <w:t>70</w:t>
      </w:r>
      <w:r w:rsidR="00767AFD">
        <w:rPr>
          <w:rFonts w:ascii="Arial" w:hAnsi="Arial" w:cs="Arial" w:hint="eastAsia"/>
          <w:b/>
          <w:bCs/>
        </w:rPr>
        <w:t>1806</w:t>
      </w:r>
    </w:p>
    <w:p w:rsidR="005F2E36" w:rsidRPr="00BD7EC2" w:rsidRDefault="00767AFD" w:rsidP="005F2E36">
      <w:pPr>
        <w:pStyle w:val="a4"/>
        <w:spacing w:after="240"/>
        <w:rPr>
          <w:rFonts w:eastAsia="宋体" w:cs="Arial"/>
          <w:bCs/>
          <w:sz w:val="22"/>
          <w:szCs w:val="22"/>
          <w:lang w:eastAsia="zh-CN"/>
        </w:rPr>
      </w:pPr>
      <w:r>
        <w:rPr>
          <w:rFonts w:eastAsia="宋体" w:cs="Arial" w:hint="eastAsia"/>
          <w:bCs/>
          <w:sz w:val="22"/>
          <w:szCs w:val="22"/>
          <w:lang w:eastAsia="zh-CN"/>
        </w:rPr>
        <w:t>Athens</w:t>
      </w:r>
      <w:r w:rsidR="00B04F5D" w:rsidRPr="00BD7EC2">
        <w:rPr>
          <w:rFonts w:eastAsia="宋体" w:cs="Arial"/>
          <w:bCs/>
          <w:sz w:val="22"/>
          <w:szCs w:val="22"/>
          <w:lang w:eastAsia="zh-CN"/>
        </w:rPr>
        <w:t xml:space="preserve">, </w:t>
      </w:r>
      <w:r>
        <w:rPr>
          <w:rFonts w:eastAsia="宋体" w:cs="Arial" w:hint="eastAsia"/>
          <w:bCs/>
          <w:sz w:val="22"/>
          <w:szCs w:val="22"/>
          <w:lang w:eastAsia="zh-CN"/>
        </w:rPr>
        <w:t>Greece</w:t>
      </w:r>
      <w:r w:rsidR="00135DE4">
        <w:rPr>
          <w:rFonts w:eastAsia="宋体" w:cs="Arial"/>
          <w:bCs/>
          <w:sz w:val="22"/>
          <w:szCs w:val="22"/>
          <w:lang w:eastAsia="zh-CN"/>
        </w:rPr>
        <w:t>,</w:t>
      </w:r>
      <w:r w:rsidR="00B04F5D" w:rsidRPr="00BD7EC2">
        <w:rPr>
          <w:rFonts w:eastAsia="宋体" w:cs="Arial"/>
          <w:bCs/>
          <w:sz w:val="22"/>
          <w:szCs w:val="22"/>
          <w:lang w:eastAsia="zh-CN"/>
        </w:rPr>
        <w:t xml:space="preserve"> </w:t>
      </w:r>
      <w:r w:rsidR="000F7573">
        <w:rPr>
          <w:rFonts w:eastAsia="宋体" w:cs="Arial" w:hint="eastAsia"/>
          <w:bCs/>
          <w:sz w:val="22"/>
          <w:szCs w:val="22"/>
          <w:lang w:eastAsia="zh-CN"/>
        </w:rPr>
        <w:t>1</w:t>
      </w:r>
      <w:r>
        <w:rPr>
          <w:rFonts w:eastAsia="宋体" w:cs="Arial" w:hint="eastAsia"/>
          <w:bCs/>
          <w:sz w:val="22"/>
          <w:szCs w:val="22"/>
          <w:lang w:eastAsia="zh-CN"/>
        </w:rPr>
        <w:t>3</w:t>
      </w:r>
      <w:r w:rsidR="000F7573">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17</w:t>
      </w:r>
      <w:r w:rsidR="00B04F5D" w:rsidRPr="00BD7EC2">
        <w:rPr>
          <w:rFonts w:eastAsia="宋体" w:cs="Arial"/>
          <w:bCs/>
          <w:sz w:val="22"/>
          <w:szCs w:val="22"/>
          <w:vertAlign w:val="superscript"/>
          <w:lang w:eastAsia="zh-CN"/>
        </w:rPr>
        <w:t>th</w:t>
      </w:r>
      <w:r>
        <w:rPr>
          <w:rFonts w:eastAsia="宋体" w:cs="Arial" w:hint="eastAsia"/>
          <w:bCs/>
          <w:sz w:val="22"/>
          <w:szCs w:val="22"/>
          <w:vertAlign w:val="superscript"/>
          <w:lang w:eastAsia="zh-CN"/>
        </w:rPr>
        <w:t xml:space="preserve"> </w:t>
      </w:r>
      <w:r>
        <w:rPr>
          <w:rFonts w:eastAsia="宋体" w:cs="Arial"/>
          <w:bCs/>
          <w:sz w:val="22"/>
          <w:szCs w:val="22"/>
          <w:lang w:eastAsia="zh-CN"/>
        </w:rPr>
        <w:t>February 201</w:t>
      </w:r>
      <w:r>
        <w:rPr>
          <w:rFonts w:eastAsia="宋体" w:cs="Arial" w:hint="eastAsia"/>
          <w:bCs/>
          <w:sz w:val="22"/>
          <w:szCs w:val="22"/>
          <w:lang w:eastAsia="zh-CN"/>
        </w:rPr>
        <w:t>7</w:t>
      </w: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0C6664">
        <w:rPr>
          <w:rFonts w:eastAsia="宋体" w:cs="Arial" w:hint="eastAsia"/>
          <w:bCs/>
          <w:sz w:val="22"/>
          <w:szCs w:val="22"/>
          <w:lang w:eastAsia="zh-CN"/>
        </w:rPr>
        <w:t>Details of CSI framework</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bookmarkStart w:id="1" w:name="_GoBack"/>
      <w:bookmarkEnd w:id="1"/>
      <w:r w:rsidR="004E07E9">
        <w:rPr>
          <w:rFonts w:eastAsia="宋体" w:cs="Arial" w:hint="eastAsia"/>
          <w:bCs/>
          <w:sz w:val="22"/>
          <w:szCs w:val="22"/>
          <w:lang w:eastAsia="zh-CN"/>
        </w:rPr>
        <w:t>8.1.2.3.1</w:t>
      </w:r>
    </w:p>
    <w:p w:rsidR="00B6708E" w:rsidRPr="004B32CA" w:rsidRDefault="00B6708E" w:rsidP="00B6708E">
      <w:pPr>
        <w:pBdr>
          <w:bottom w:val="single" w:sz="6" w:space="1" w:color="auto"/>
        </w:pBdr>
        <w:spacing w:after="240"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rsidR="00B6708E" w:rsidRPr="00B6708E" w:rsidRDefault="00B6708E" w:rsidP="00B6708E">
      <w:pPr>
        <w:numPr>
          <w:ilvl w:val="0"/>
          <w:numId w:val="1"/>
        </w:numPr>
        <w:spacing w:before="120" w:after="0" w:line="240" w:lineRule="auto"/>
        <w:ind w:left="357" w:hanging="357"/>
        <w:jc w:val="both"/>
        <w:rPr>
          <w:rFonts w:ascii="Times New Roman" w:hAnsi="Times New Roman"/>
          <w:b/>
          <w:sz w:val="24"/>
          <w:szCs w:val="24"/>
        </w:rPr>
      </w:pPr>
      <w:r w:rsidRPr="00B6708E">
        <w:rPr>
          <w:rFonts w:ascii="Times New Roman" w:hAnsi="Times New Roman"/>
          <w:b/>
          <w:sz w:val="24"/>
          <w:szCs w:val="24"/>
        </w:rPr>
        <w:t>Introduction</w:t>
      </w:r>
    </w:p>
    <w:p w:rsidR="00F526A3" w:rsidRPr="00F526A3" w:rsidRDefault="00F526A3" w:rsidP="00F526A3">
      <w:pPr>
        <w:spacing w:after="0" w:line="240" w:lineRule="auto"/>
        <w:jc w:val="both"/>
        <w:rPr>
          <w:rFonts w:ascii="Times New Roman" w:hAnsi="宋体"/>
          <w:sz w:val="20"/>
          <w:szCs w:val="20"/>
        </w:rPr>
      </w:pPr>
      <w:r w:rsidRPr="00F526A3">
        <w:rPr>
          <w:rFonts w:ascii="Times New Roman" w:hAnsi="宋体"/>
          <w:sz w:val="20"/>
          <w:szCs w:val="20"/>
        </w:rPr>
        <w:t xml:space="preserve">In </w:t>
      </w:r>
      <w:r w:rsidRPr="00F526A3">
        <w:rPr>
          <w:rFonts w:ascii="Times New Roman" w:hAnsi="宋体" w:hint="eastAsia"/>
          <w:sz w:val="20"/>
          <w:szCs w:val="20"/>
        </w:rPr>
        <w:t>last NR Ad Hoc meeting, the following agreement</w:t>
      </w:r>
      <w:r w:rsidR="009457B7">
        <w:rPr>
          <w:rFonts w:ascii="Times New Roman" w:hAnsi="宋体" w:hint="eastAsia"/>
          <w:sz w:val="20"/>
          <w:szCs w:val="20"/>
        </w:rPr>
        <w:t xml:space="preserve"> is achieved</w:t>
      </w:r>
      <w:r w:rsidRPr="00F526A3">
        <w:rPr>
          <w:rFonts w:ascii="Times New Roman" w:hAnsi="宋体" w:hint="eastAsia"/>
          <w:sz w:val="20"/>
          <w:szCs w:val="20"/>
        </w:rPr>
        <w:t xml:space="preserve"> on CSI framework [1].</w:t>
      </w:r>
    </w:p>
    <w:p w:rsidR="00F526A3" w:rsidRPr="00F526A3" w:rsidRDefault="00F526A3" w:rsidP="00F526A3">
      <w:pPr>
        <w:spacing w:after="0"/>
        <w:jc w:val="both"/>
        <w:outlineLvl w:val="0"/>
        <w:rPr>
          <w:rFonts w:ascii="Times New Roman" w:eastAsia="MS Mincho" w:hAnsi="Times New Roman"/>
          <w:i/>
          <w:sz w:val="20"/>
          <w:lang w:eastAsia="ja-JP"/>
        </w:rPr>
      </w:pPr>
      <w:r w:rsidRPr="00F526A3">
        <w:rPr>
          <w:rFonts w:ascii="Times New Roman" w:eastAsiaTheme="minorEastAsia" w:hAnsi="Times New Roman" w:hint="eastAsia"/>
          <w:b/>
          <w:i/>
          <w:sz w:val="20"/>
          <w:u w:val="single"/>
        </w:rPr>
        <w:t>Agreement</w:t>
      </w:r>
      <w:r w:rsidRPr="00F526A3">
        <w:rPr>
          <w:rFonts w:ascii="Times New Roman" w:eastAsia="MS Mincho" w:hAnsi="Times New Roman"/>
          <w:b/>
          <w:i/>
          <w:sz w:val="20"/>
          <w:u w:val="single"/>
          <w:lang w:eastAsia="ja-JP"/>
        </w:rPr>
        <w:t>:</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Refine the agreement on RS and IM settings as follows:</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“RS setting” is renamed as “Resource setting”, comprising configuration for signal for channel and/or interference measurement</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Remove “IM setting”</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Terminology clarification</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A UE can be configured with N≥1 CSI reporting settings, M≥1 Resource settings, and 1 CSI measurement setting, where the CSI measurement setting includes L ≥1 links</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Each of the L links corresponds to a CSI reporting setting and a Resource setting</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u w:val="single"/>
          <w:lang w:eastAsia="ja-JP"/>
        </w:rPr>
        <w:t xml:space="preserve">At least the following </w:t>
      </w:r>
      <w:r w:rsidRPr="00F526A3">
        <w:rPr>
          <w:rFonts w:ascii="Times New Roman" w:eastAsia="MS Mincho" w:hAnsi="Times New Roman"/>
          <w:i/>
          <w:sz w:val="20"/>
          <w:lang w:eastAsia="ja-JP"/>
        </w:rPr>
        <w:t xml:space="preserve">configuration parameters are signaled via RRC at least for CSI acquisition: </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N, M, and L – indicated either implicitly or explicitly</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 xml:space="preserve">In each Resource setting: </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 xml:space="preserve">A configuration of S≥1 CSI-RS resource set(s) </w:t>
      </w:r>
    </w:p>
    <w:p w:rsidR="00F526A3" w:rsidRPr="00F526A3" w:rsidRDefault="00F526A3" w:rsidP="00947476">
      <w:pPr>
        <w:numPr>
          <w:ilvl w:val="3"/>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Note: each set corresponds to different selections from a “pool” of all configured CSI-RS resources to the UE</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A configuration of K</w:t>
      </w:r>
      <w:r w:rsidRPr="00F526A3">
        <w:rPr>
          <w:rFonts w:ascii="Times New Roman" w:eastAsia="MS Mincho" w:hAnsi="Times New Roman"/>
          <w:i/>
          <w:sz w:val="20"/>
          <w:vertAlign w:val="subscript"/>
          <w:lang w:eastAsia="ja-JP"/>
        </w:rPr>
        <w:t>s</w:t>
      </w:r>
      <w:r w:rsidRPr="00F526A3">
        <w:rPr>
          <w:rFonts w:ascii="Times New Roman" w:eastAsia="MS Mincho" w:hAnsi="Times New Roman"/>
          <w:i/>
          <w:sz w:val="20"/>
          <w:lang w:eastAsia="ja-JP"/>
        </w:rPr>
        <w:t xml:space="preserve"> ≥1 CSI-RS resources for each set s, including at least: mapping to REs, the number of ports, time-domain behavior, </w:t>
      </w:r>
      <w:r w:rsidRPr="00F526A3">
        <w:rPr>
          <w:rFonts w:ascii="Times New Roman" w:eastAsia="MS Mincho" w:hAnsi="Times New Roman" w:hint="eastAsia"/>
          <w:i/>
          <w:sz w:val="20"/>
          <w:lang w:eastAsia="ja-JP"/>
        </w:rPr>
        <w:t>etc.</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CSI reporting setting can be linked with one or multiple Resource settings</w:t>
      </w:r>
    </w:p>
    <w:p w:rsidR="00F526A3" w:rsidRPr="00F526A3" w:rsidRDefault="00F526A3" w:rsidP="00947476">
      <w:pPr>
        <w:numPr>
          <w:ilvl w:val="2"/>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Multiple CSI reporting settings can be linked with the same Resource setting</w:t>
      </w:r>
    </w:p>
    <w:p w:rsidR="00F526A3" w:rsidRPr="00F526A3" w:rsidRDefault="00F526A3" w:rsidP="00947476">
      <w:pPr>
        <w:numPr>
          <w:ilvl w:val="0"/>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u w:val="single"/>
          <w:lang w:eastAsia="ja-JP"/>
        </w:rPr>
        <w:t>At least following</w:t>
      </w:r>
      <w:r w:rsidRPr="00F526A3">
        <w:rPr>
          <w:rFonts w:ascii="Times New Roman" w:eastAsia="MS Mincho" w:hAnsi="Times New Roman" w:hint="eastAsia"/>
          <w:i/>
          <w:sz w:val="20"/>
          <w:lang w:eastAsia="ja-JP"/>
        </w:rPr>
        <w:t xml:space="preserve"> a</w:t>
      </w:r>
      <w:r w:rsidRPr="00F526A3">
        <w:rPr>
          <w:rFonts w:ascii="Times New Roman" w:eastAsia="MS Mincho" w:hAnsi="Times New Roman"/>
          <w:i/>
          <w:sz w:val="20"/>
          <w:lang w:eastAsia="ja-JP"/>
        </w:rPr>
        <w:t>re dynamically selected by L1 or L2 signaling</w:t>
      </w:r>
      <w:r w:rsidRPr="00F526A3">
        <w:rPr>
          <w:rFonts w:ascii="Times New Roman" w:eastAsia="MS Mincho" w:hAnsi="Times New Roman" w:hint="eastAsia"/>
          <w:i/>
          <w:sz w:val="20"/>
          <w:lang w:eastAsia="ja-JP"/>
        </w:rPr>
        <w:t>, if appilicable</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 reporting settings within the CSI measurement setting</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CSI-RS resource sets selected from at least one Resource setting</w:t>
      </w:r>
    </w:p>
    <w:p w:rsidR="00F526A3" w:rsidRPr="00F526A3" w:rsidRDefault="00F526A3" w:rsidP="00947476">
      <w:pPr>
        <w:numPr>
          <w:ilvl w:val="1"/>
          <w:numId w:val="10"/>
        </w:numPr>
        <w:adjustRightInd w:val="0"/>
        <w:snapToGrid w:val="0"/>
        <w:spacing w:after="0" w:line="240" w:lineRule="auto"/>
        <w:ind w:hanging="357"/>
        <w:jc w:val="both"/>
        <w:rPr>
          <w:rFonts w:ascii="Times New Roman" w:eastAsia="MS Mincho" w:hAnsi="Times New Roman"/>
          <w:i/>
          <w:sz w:val="20"/>
          <w:lang w:eastAsia="ja-JP"/>
        </w:rPr>
      </w:pPr>
      <w:r w:rsidRPr="00F526A3">
        <w:rPr>
          <w:rFonts w:ascii="Times New Roman" w:eastAsia="MS Mincho" w:hAnsi="Times New Roman"/>
          <w:i/>
          <w:sz w:val="20"/>
          <w:lang w:eastAsia="ja-JP"/>
        </w:rPr>
        <w:t>One or multiple CSI-RS resources selected from at least one CSI-RS resource set</w:t>
      </w:r>
    </w:p>
    <w:p w:rsidR="00F526A3" w:rsidRPr="00F526A3" w:rsidRDefault="00F526A3" w:rsidP="00947476">
      <w:pPr>
        <w:numPr>
          <w:ilvl w:val="0"/>
          <w:numId w:val="10"/>
        </w:numPr>
        <w:adjustRightInd w:val="0"/>
        <w:snapToGrid w:val="0"/>
        <w:spacing w:line="240" w:lineRule="auto"/>
        <w:ind w:hanging="357"/>
        <w:jc w:val="both"/>
        <w:rPr>
          <w:rFonts w:ascii="Times New Roman" w:eastAsia="MS Mincho" w:hAnsi="Times New Roman"/>
          <w:i/>
          <w:sz w:val="20"/>
          <w:lang w:eastAsia="ja-JP"/>
        </w:rPr>
      </w:pPr>
      <w:r w:rsidRPr="00F526A3">
        <w:rPr>
          <w:rFonts w:ascii="Times New Roman" w:eastAsia="MS Mincho" w:hAnsi="Times New Roman" w:hint="eastAsia"/>
          <w:i/>
          <w:sz w:val="20"/>
          <w:lang w:eastAsia="ja-JP"/>
        </w:rPr>
        <w:t>FFS until the next meeting about details of dynamic triggering</w:t>
      </w:r>
    </w:p>
    <w:p w:rsidR="00BB6094" w:rsidRPr="00BD7EC2" w:rsidRDefault="007E2A06" w:rsidP="00DA22C8">
      <w:pPr>
        <w:spacing w:line="240" w:lineRule="auto"/>
        <w:jc w:val="both"/>
        <w:rPr>
          <w:rFonts w:ascii="Times New Roman" w:hAnsi="宋体"/>
          <w:sz w:val="20"/>
          <w:szCs w:val="20"/>
        </w:rPr>
      </w:pPr>
      <w:r>
        <w:rPr>
          <w:rFonts w:ascii="Times New Roman" w:hAnsi="宋体" w:hint="eastAsia"/>
          <w:sz w:val="20"/>
          <w:szCs w:val="20"/>
        </w:rPr>
        <w:t xml:space="preserve">In </w:t>
      </w:r>
      <w:r w:rsidR="005A4AFA">
        <w:rPr>
          <w:rFonts w:ascii="Times New Roman" w:hAnsi="宋体" w:hint="eastAsia"/>
          <w:sz w:val="20"/>
          <w:szCs w:val="20"/>
        </w:rPr>
        <w:t>[</w:t>
      </w:r>
      <w:r w:rsidR="00D40B0C">
        <w:rPr>
          <w:rFonts w:ascii="Times New Roman" w:hAnsi="宋体" w:hint="eastAsia"/>
          <w:sz w:val="20"/>
          <w:szCs w:val="20"/>
        </w:rPr>
        <w:t>2</w:t>
      </w:r>
      <w:r w:rsidR="005A4AFA">
        <w:rPr>
          <w:rFonts w:ascii="Times New Roman" w:hAnsi="宋体" w:hint="eastAsia"/>
          <w:sz w:val="20"/>
          <w:szCs w:val="20"/>
        </w:rPr>
        <w:t>]</w:t>
      </w:r>
      <w:r>
        <w:rPr>
          <w:rFonts w:ascii="Times New Roman" w:hAnsi="宋体" w:hint="eastAsia"/>
          <w:sz w:val="20"/>
          <w:szCs w:val="20"/>
        </w:rPr>
        <w:t xml:space="preserve">, </w:t>
      </w:r>
      <w:r w:rsidR="007E7DA9">
        <w:rPr>
          <w:rFonts w:ascii="Times New Roman" w:hAnsi="宋体" w:hint="eastAsia"/>
          <w:sz w:val="20"/>
          <w:szCs w:val="20"/>
        </w:rPr>
        <w:t xml:space="preserve">we </w:t>
      </w:r>
      <w:r w:rsidR="00E85490">
        <w:rPr>
          <w:rFonts w:ascii="Times New Roman" w:hAnsi="宋体" w:hint="eastAsia"/>
          <w:sz w:val="20"/>
          <w:szCs w:val="20"/>
        </w:rPr>
        <w:t xml:space="preserve">have </w:t>
      </w:r>
      <w:r w:rsidR="007A7877">
        <w:rPr>
          <w:rFonts w:ascii="Times New Roman" w:hAnsi="宋体" w:hint="eastAsia"/>
          <w:sz w:val="20"/>
          <w:szCs w:val="20"/>
        </w:rPr>
        <w:t>give</w:t>
      </w:r>
      <w:r w:rsidR="00E85490">
        <w:rPr>
          <w:rFonts w:ascii="Times New Roman" w:hAnsi="宋体" w:hint="eastAsia"/>
          <w:sz w:val="20"/>
          <w:szCs w:val="20"/>
        </w:rPr>
        <w:t>n</w:t>
      </w:r>
      <w:r w:rsidR="007A7877">
        <w:rPr>
          <w:rFonts w:ascii="Times New Roman" w:hAnsi="宋体" w:hint="eastAsia"/>
          <w:sz w:val="20"/>
          <w:szCs w:val="20"/>
        </w:rPr>
        <w:t xml:space="preserve"> a high-level description</w:t>
      </w:r>
      <w:r w:rsidR="00E85490">
        <w:rPr>
          <w:rFonts w:ascii="Times New Roman" w:hAnsi="宋体" w:hint="eastAsia"/>
          <w:sz w:val="20"/>
          <w:szCs w:val="20"/>
        </w:rPr>
        <w:t xml:space="preserve"> and some detailed proposals</w:t>
      </w:r>
      <w:r w:rsidR="007A7877">
        <w:rPr>
          <w:rFonts w:ascii="Times New Roman" w:hAnsi="宋体" w:hint="eastAsia"/>
          <w:sz w:val="20"/>
          <w:szCs w:val="20"/>
        </w:rPr>
        <w:t xml:space="preserve">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w:t>
      </w:r>
      <w:r w:rsidR="003A7755">
        <w:rPr>
          <w:rFonts w:ascii="Times New Roman" w:hAnsi="宋体" w:hint="eastAsia"/>
          <w:sz w:val="20"/>
          <w:szCs w:val="20"/>
        </w:rPr>
        <w:t xml:space="preserve">more </w:t>
      </w:r>
      <w:r w:rsidR="00850EE2">
        <w:rPr>
          <w:rFonts w:ascii="Times New Roman" w:hAnsi="宋体" w:hint="eastAsia"/>
          <w:sz w:val="20"/>
          <w:szCs w:val="20"/>
        </w:rPr>
        <w:t xml:space="preserve">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9D0F92">
        <w:rPr>
          <w:rFonts w:ascii="Times New Roman" w:hAnsi="宋体" w:hint="eastAsia"/>
          <w:sz w:val="20"/>
          <w:szCs w:val="20"/>
        </w:rPr>
        <w:t>signaling</w:t>
      </w:r>
      <w:r w:rsidR="00D40B0C">
        <w:rPr>
          <w:rFonts w:ascii="Times New Roman" w:hAnsi="宋体" w:hint="eastAsia"/>
          <w:sz w:val="20"/>
          <w:szCs w:val="20"/>
        </w:rPr>
        <w:t xml:space="preserve"> framework to support multi-level and multi-component CSI</w:t>
      </w:r>
      <w:r w:rsidR="00437A72">
        <w:rPr>
          <w:rFonts w:ascii="Times New Roman" w:hAnsi="宋体" w:hint="eastAsia"/>
          <w:sz w:val="20"/>
          <w:szCs w:val="20"/>
        </w:rPr>
        <w:t>.</w:t>
      </w:r>
    </w:p>
    <w:p w:rsidR="00D451EE" w:rsidRPr="00BD7EC2" w:rsidRDefault="0086098C" w:rsidP="00D451EE">
      <w:pPr>
        <w:numPr>
          <w:ilvl w:val="0"/>
          <w:numId w:val="1"/>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Multi-level</w:t>
      </w:r>
      <w:r w:rsidR="009B2A10">
        <w:rPr>
          <w:rFonts w:ascii="Times New Roman" w:hAnsi="Times New Roman" w:hint="eastAsia"/>
          <w:b/>
          <w:sz w:val="24"/>
          <w:szCs w:val="24"/>
        </w:rPr>
        <w:t xml:space="preserve"> and multi-component</w:t>
      </w:r>
      <w:r>
        <w:rPr>
          <w:rFonts w:ascii="Times New Roman" w:hAnsi="Times New Roman" w:hint="eastAsia"/>
          <w:b/>
          <w:sz w:val="24"/>
          <w:szCs w:val="24"/>
        </w:rPr>
        <w:t xml:space="preserve"> </w:t>
      </w:r>
      <w:r w:rsidR="00163DC1">
        <w:rPr>
          <w:rFonts w:ascii="Times New Roman" w:hAnsi="Times New Roman" w:hint="eastAsia"/>
          <w:b/>
          <w:sz w:val="24"/>
          <w:szCs w:val="24"/>
        </w:rPr>
        <w:t>CSI framework</w:t>
      </w:r>
    </w:p>
    <w:p w:rsidR="001C4A45" w:rsidRPr="00843B46" w:rsidRDefault="00DC0345" w:rsidP="000324E7">
      <w:pPr>
        <w:spacing w:after="0" w:line="240" w:lineRule="auto"/>
        <w:jc w:val="both"/>
        <w:rPr>
          <w:rFonts w:ascii="Times New Roman" w:hAnsi="宋体"/>
          <w:b/>
          <w:sz w:val="20"/>
          <w:szCs w:val="20"/>
        </w:rPr>
      </w:pPr>
      <w:r w:rsidRPr="00DC0345">
        <w:rPr>
          <w:rFonts w:ascii="Times New Roman" w:hAnsi="宋体"/>
          <w:b/>
          <w:sz w:val="20"/>
          <w:szCs w:val="20"/>
        </w:rPr>
        <w:t>2.1 Overall structure</w:t>
      </w:r>
    </w:p>
    <w:p w:rsidR="00F36B77" w:rsidRDefault="002F0DB8" w:rsidP="000324E7">
      <w:pPr>
        <w:spacing w:after="0" w:line="240" w:lineRule="auto"/>
        <w:jc w:val="both"/>
        <w:rPr>
          <w:rFonts w:ascii="Times New Roman" w:hAnsi="宋体"/>
          <w:sz w:val="20"/>
          <w:szCs w:val="20"/>
        </w:rPr>
      </w:pPr>
      <w:r>
        <w:rPr>
          <w:rFonts w:ascii="Times New Roman" w:hAnsi="宋体" w:hint="eastAsia"/>
          <w:sz w:val="20"/>
          <w:szCs w:val="20"/>
        </w:rPr>
        <w:lastRenderedPageBreak/>
        <w:t xml:space="preserve">For NR MIMO, </w:t>
      </w:r>
      <w:r w:rsidR="00B30B65">
        <w:rPr>
          <w:rFonts w:ascii="Times New Roman" w:hAnsi="宋体" w:hint="eastAsia"/>
          <w:sz w:val="20"/>
          <w:szCs w:val="20"/>
        </w:rPr>
        <w:t>hybrid beam</w:t>
      </w:r>
      <w:r w:rsidR="00187E09">
        <w:rPr>
          <w:rFonts w:ascii="Times New Roman" w:hAnsi="宋体" w:hint="eastAsia"/>
          <w:sz w:val="20"/>
          <w:szCs w:val="20"/>
        </w:rPr>
        <w:t>forming</w:t>
      </w:r>
      <w:r w:rsidR="00210C6B">
        <w:rPr>
          <w:rFonts w:ascii="Times New Roman" w:hAnsi="宋体" w:hint="eastAsia"/>
          <w:sz w:val="20"/>
          <w:szCs w:val="20"/>
        </w:rPr>
        <w:t>, which combines digital baseband beamforming and analog RF beamforming,</w:t>
      </w:r>
      <w:r w:rsidR="00187E09">
        <w:rPr>
          <w:rFonts w:ascii="Times New Roman" w:hAnsi="宋体" w:hint="eastAsia"/>
          <w:sz w:val="20"/>
          <w:szCs w:val="20"/>
        </w:rPr>
        <w:t xml:space="preserve"> </w:t>
      </w:r>
      <w:r w:rsidR="00205A5E">
        <w:rPr>
          <w:rFonts w:ascii="Times New Roman" w:hAnsi="宋体" w:hint="eastAsia"/>
          <w:sz w:val="20"/>
          <w:szCs w:val="20"/>
        </w:rPr>
        <w:t xml:space="preserve">is </w:t>
      </w:r>
      <w:r w:rsidR="00B30B65">
        <w:rPr>
          <w:rFonts w:ascii="Times New Roman" w:hAnsi="宋体" w:hint="eastAsia"/>
          <w:sz w:val="20"/>
          <w:szCs w:val="20"/>
        </w:rPr>
        <w:t xml:space="preserve">a </w:t>
      </w:r>
      <w:r w:rsidR="00061DCA">
        <w:rPr>
          <w:rFonts w:ascii="Times New Roman" w:hAnsi="宋体" w:hint="eastAsia"/>
          <w:sz w:val="20"/>
          <w:szCs w:val="20"/>
        </w:rPr>
        <w:t>potential technology considering</w:t>
      </w:r>
      <w:r w:rsidR="00E55188">
        <w:rPr>
          <w:rFonts w:ascii="Times New Roman" w:hAnsi="宋体"/>
          <w:sz w:val="20"/>
          <w:szCs w:val="20"/>
        </w:rPr>
        <w:t xml:space="preserve"> different</w:t>
      </w:r>
      <w:r w:rsidR="00061DCA">
        <w:rPr>
          <w:rFonts w:ascii="Times New Roman" w:hAnsi="宋体" w:hint="eastAsia"/>
          <w:sz w:val="20"/>
          <w:szCs w:val="20"/>
        </w:rPr>
        <w:t xml:space="preserve"> </w:t>
      </w:r>
      <w:r w:rsidR="00E55188">
        <w:rPr>
          <w:rFonts w:ascii="Times New Roman" w:hAnsi="宋体"/>
          <w:sz w:val="20"/>
          <w:szCs w:val="20"/>
        </w:rPr>
        <w:t xml:space="preserve">aspects including </w:t>
      </w:r>
      <w:r w:rsidR="006E5B5E">
        <w:rPr>
          <w:rFonts w:ascii="Times New Roman" w:hAnsi="宋体" w:hint="eastAsia"/>
          <w:sz w:val="20"/>
          <w:szCs w:val="20"/>
        </w:rPr>
        <w:t>performance, cost, overhead</w:t>
      </w:r>
      <w:r w:rsidR="00E55188">
        <w:rPr>
          <w:rFonts w:ascii="Times New Roman" w:hAnsi="宋体"/>
          <w:sz w:val="20"/>
          <w:szCs w:val="20"/>
        </w:rPr>
        <w:t xml:space="preserve"> and</w:t>
      </w:r>
      <w:r w:rsidR="006E5B5E">
        <w:rPr>
          <w:rFonts w:ascii="Times New Roman" w:hAnsi="宋体" w:hint="eastAsia"/>
          <w:sz w:val="20"/>
          <w:szCs w:val="20"/>
        </w:rPr>
        <w:t xml:space="preserve"> flexibility [</w:t>
      </w:r>
      <w:r w:rsidR="00086875">
        <w:rPr>
          <w:rFonts w:ascii="Times New Roman" w:hAnsi="宋体" w:hint="eastAsia"/>
          <w:sz w:val="20"/>
          <w:szCs w:val="20"/>
        </w:rPr>
        <w:t>3</w:t>
      </w:r>
      <w:r w:rsidR="006E5B5E">
        <w:rPr>
          <w:rFonts w:ascii="Times New Roman" w:hAnsi="宋体" w:hint="eastAsia"/>
          <w:sz w:val="20"/>
          <w:szCs w:val="20"/>
        </w:rPr>
        <w:t xml:space="preserve">]. </w:t>
      </w:r>
      <w:r w:rsidR="002737B8">
        <w:rPr>
          <w:rFonts w:ascii="Times New Roman" w:hAnsi="宋体" w:hint="eastAsia"/>
          <w:sz w:val="20"/>
          <w:szCs w:val="20"/>
        </w:rPr>
        <w:t>The general structure of hybrid beamforming is depicted in Fig. 1.</w:t>
      </w:r>
    </w:p>
    <w:p w:rsidR="002737B8" w:rsidRDefault="00734EA5" w:rsidP="003D39A7">
      <w:pPr>
        <w:spacing w:after="0" w:line="240" w:lineRule="auto"/>
        <w:jc w:val="center"/>
        <w:rPr>
          <w:rFonts w:ascii="Times New Roman" w:hAnsi="宋体"/>
          <w:sz w:val="20"/>
          <w:szCs w:val="20"/>
        </w:rPr>
      </w:pPr>
      <w:r>
        <w:object w:dxaOrig="8910" w:dyaOrig="2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01.55pt" o:ole="">
            <v:imagedata r:id="rId8" o:title=""/>
          </v:shape>
          <o:OLEObject Type="Embed" ProgID="Visio.Drawing.11" ShapeID="_x0000_i1025" DrawAspect="Content" ObjectID="_1547833523" r:id="rId9"/>
        </w:object>
      </w:r>
    </w:p>
    <w:p w:rsidR="002737B8" w:rsidRDefault="00F25A09" w:rsidP="003D39A7">
      <w:pPr>
        <w:spacing w:after="0" w:line="240" w:lineRule="auto"/>
        <w:jc w:val="center"/>
        <w:rPr>
          <w:rFonts w:ascii="Times New Roman" w:hAnsi="宋体"/>
          <w:sz w:val="20"/>
          <w:szCs w:val="20"/>
        </w:rPr>
      </w:pPr>
      <w:r>
        <w:rPr>
          <w:rFonts w:ascii="Times New Roman" w:hAnsi="宋体" w:hint="eastAsia"/>
          <w:sz w:val="20"/>
          <w:szCs w:val="20"/>
        </w:rPr>
        <w:t>Fig. 1 Hybrid beam</w:t>
      </w:r>
      <w:r w:rsidR="002737B8">
        <w:rPr>
          <w:rFonts w:ascii="Times New Roman" w:hAnsi="宋体" w:hint="eastAsia"/>
          <w:sz w:val="20"/>
          <w:szCs w:val="20"/>
        </w:rPr>
        <w:t>forming</w:t>
      </w:r>
    </w:p>
    <w:p w:rsidR="00F25A09" w:rsidRDefault="00354CE9" w:rsidP="000324E7">
      <w:pPr>
        <w:spacing w:after="0" w:line="240" w:lineRule="auto"/>
        <w:jc w:val="both"/>
        <w:rPr>
          <w:rFonts w:ascii="Times New Roman" w:hAnsi="宋体"/>
          <w:sz w:val="20"/>
          <w:szCs w:val="20"/>
        </w:rPr>
      </w:pPr>
      <w:r>
        <w:rPr>
          <w:rFonts w:ascii="Times New Roman" w:hAnsi="宋体" w:hint="eastAsia"/>
          <w:sz w:val="20"/>
          <w:szCs w:val="20"/>
        </w:rPr>
        <w:t>As shown in Fig. 1, digital beamforming F</w:t>
      </w:r>
      <w:r w:rsidRPr="00125AF4">
        <w:rPr>
          <w:rFonts w:ascii="Times New Roman" w:hAnsi="宋体" w:hint="eastAsia"/>
          <w:sz w:val="20"/>
          <w:szCs w:val="20"/>
          <w:vertAlign w:val="subscript"/>
        </w:rPr>
        <w:t>BB</w:t>
      </w:r>
      <w:r>
        <w:rPr>
          <w:rFonts w:ascii="Times New Roman" w:hAnsi="宋体" w:hint="eastAsia"/>
          <w:sz w:val="20"/>
          <w:szCs w:val="20"/>
        </w:rPr>
        <w:t xml:space="preserve"> maps data streams to </w:t>
      </w:r>
      <w:r w:rsidR="007814ED">
        <w:rPr>
          <w:rFonts w:ascii="Times New Roman" w:hAnsi="宋体" w:hint="eastAsia"/>
          <w:sz w:val="20"/>
          <w:szCs w:val="20"/>
        </w:rPr>
        <w:t xml:space="preserve">ports, and analog beamforming </w:t>
      </w:r>
      <w:r w:rsidR="00E04A2B">
        <w:rPr>
          <w:rFonts w:ascii="Times New Roman" w:hAnsi="宋体" w:hint="eastAsia"/>
          <w:sz w:val="20"/>
          <w:szCs w:val="20"/>
        </w:rPr>
        <w:t>F</w:t>
      </w:r>
      <w:r w:rsidR="00E04A2B" w:rsidRPr="005A691E">
        <w:rPr>
          <w:rFonts w:ascii="Times New Roman" w:hAnsi="宋体" w:hint="eastAsia"/>
          <w:sz w:val="20"/>
          <w:szCs w:val="20"/>
          <w:vertAlign w:val="subscript"/>
        </w:rPr>
        <w:t>RF</w:t>
      </w:r>
      <w:r w:rsidR="00E04A2B">
        <w:rPr>
          <w:rFonts w:ascii="Times New Roman" w:hAnsi="宋体" w:hint="eastAsia"/>
          <w:sz w:val="20"/>
          <w:szCs w:val="20"/>
        </w:rPr>
        <w:t xml:space="preserve"> maps the signal in each port to antenna elements. </w:t>
      </w:r>
      <w:r w:rsidR="007C55F4">
        <w:rPr>
          <w:rFonts w:ascii="Times New Roman" w:hAnsi="宋体" w:hint="eastAsia"/>
          <w:sz w:val="20"/>
          <w:szCs w:val="20"/>
        </w:rPr>
        <w:t xml:space="preserve">To </w:t>
      </w:r>
      <w:r w:rsidR="00122BF6">
        <w:rPr>
          <w:rFonts w:ascii="Times New Roman" w:hAnsi="宋体" w:hint="eastAsia"/>
          <w:sz w:val="20"/>
          <w:szCs w:val="20"/>
        </w:rPr>
        <w:t>acquire</w:t>
      </w:r>
      <w:r w:rsidR="007C55F4">
        <w:rPr>
          <w:rFonts w:ascii="Times New Roman" w:hAnsi="宋体" w:hint="eastAsia"/>
          <w:sz w:val="20"/>
          <w:szCs w:val="20"/>
        </w:rPr>
        <w:t xml:space="preserve"> </w:t>
      </w:r>
      <w:r w:rsidR="00E44DCF">
        <w:rPr>
          <w:rFonts w:ascii="Times New Roman" w:hAnsi="宋体" w:hint="eastAsia"/>
          <w:sz w:val="20"/>
          <w:szCs w:val="20"/>
        </w:rPr>
        <w:t>the best beamf</w:t>
      </w:r>
      <w:r w:rsidR="00122BF6">
        <w:rPr>
          <w:rFonts w:ascii="Times New Roman" w:hAnsi="宋体" w:hint="eastAsia"/>
          <w:sz w:val="20"/>
          <w:szCs w:val="20"/>
        </w:rPr>
        <w:t>orming</w:t>
      </w:r>
      <w:r w:rsidR="00536726">
        <w:rPr>
          <w:rFonts w:ascii="Times New Roman" w:hAnsi="宋体" w:hint="eastAsia"/>
          <w:sz w:val="20"/>
          <w:szCs w:val="20"/>
        </w:rPr>
        <w:t xml:space="preserve">, </w:t>
      </w:r>
      <w:r w:rsidR="0049611D">
        <w:rPr>
          <w:rFonts w:ascii="Times New Roman" w:hAnsi="宋体" w:hint="eastAsia"/>
          <w:sz w:val="20"/>
          <w:szCs w:val="20"/>
        </w:rPr>
        <w:t>gNB</w:t>
      </w:r>
      <w:r w:rsidR="00122BF6">
        <w:rPr>
          <w:rFonts w:ascii="Times New Roman" w:hAnsi="宋体" w:hint="eastAsia"/>
          <w:sz w:val="20"/>
          <w:szCs w:val="20"/>
        </w:rPr>
        <w:t xml:space="preserve"> and UE</w:t>
      </w:r>
      <w:r w:rsidR="00A663DB">
        <w:rPr>
          <w:rFonts w:ascii="Times New Roman" w:hAnsi="宋体" w:hint="eastAsia"/>
          <w:sz w:val="20"/>
          <w:szCs w:val="20"/>
        </w:rPr>
        <w:t xml:space="preserve"> need to perform</w:t>
      </w:r>
      <w:r w:rsidR="00311AFC">
        <w:rPr>
          <w:rFonts w:ascii="Times New Roman" w:hAnsi="宋体" w:hint="eastAsia"/>
          <w:sz w:val="20"/>
          <w:szCs w:val="20"/>
        </w:rPr>
        <w:t xml:space="preserve"> hybrid</w:t>
      </w:r>
      <w:r w:rsidR="00A663DB">
        <w:rPr>
          <w:rFonts w:ascii="Times New Roman" w:hAnsi="宋体" w:hint="eastAsia"/>
          <w:sz w:val="20"/>
          <w:szCs w:val="20"/>
        </w:rPr>
        <w:t xml:space="preserve"> beam selection.</w:t>
      </w:r>
      <w:r w:rsidR="005A30C9">
        <w:rPr>
          <w:rFonts w:ascii="Times New Roman" w:hAnsi="宋体" w:hint="eastAsia"/>
          <w:sz w:val="20"/>
          <w:szCs w:val="20"/>
        </w:rPr>
        <w:t xml:space="preserve"> </w:t>
      </w:r>
      <w:r w:rsidR="00864879">
        <w:rPr>
          <w:rFonts w:ascii="Times New Roman" w:hAnsi="宋体"/>
          <w:sz w:val="20"/>
          <w:szCs w:val="20"/>
        </w:rPr>
        <w:t xml:space="preserve"> Due to the constraint that the same </w:t>
      </w:r>
      <w:r w:rsidR="009B0B13">
        <w:rPr>
          <w:rFonts w:ascii="Times New Roman" w:hAnsi="宋体" w:hint="eastAsia"/>
          <w:sz w:val="20"/>
          <w:szCs w:val="20"/>
        </w:rPr>
        <w:t xml:space="preserve">analog beam </w:t>
      </w:r>
      <w:r w:rsidR="00864879">
        <w:rPr>
          <w:rFonts w:ascii="Times New Roman" w:hAnsi="宋体"/>
          <w:sz w:val="20"/>
          <w:szCs w:val="20"/>
        </w:rPr>
        <w:t>is a</w:t>
      </w:r>
      <w:r w:rsidR="005A7E10">
        <w:rPr>
          <w:rFonts w:ascii="Times New Roman" w:hAnsi="宋体"/>
          <w:sz w:val="20"/>
          <w:szCs w:val="20"/>
        </w:rPr>
        <w:t xml:space="preserve">pplied to each TXRU in a panel </w:t>
      </w:r>
      <w:r w:rsidR="00864879">
        <w:rPr>
          <w:rFonts w:ascii="Times New Roman" w:hAnsi="宋体"/>
          <w:sz w:val="20"/>
          <w:szCs w:val="20"/>
        </w:rPr>
        <w:t xml:space="preserve">across the </w:t>
      </w:r>
      <w:r w:rsidR="00E55188">
        <w:rPr>
          <w:rFonts w:ascii="Times New Roman" w:hAnsi="宋体"/>
          <w:sz w:val="20"/>
          <w:szCs w:val="20"/>
        </w:rPr>
        <w:t>entire bandwidth</w:t>
      </w:r>
      <w:r w:rsidR="009B0B13">
        <w:rPr>
          <w:rFonts w:ascii="Times New Roman" w:hAnsi="宋体" w:hint="eastAsia"/>
          <w:sz w:val="20"/>
          <w:szCs w:val="20"/>
        </w:rPr>
        <w:t xml:space="preserve">, </w:t>
      </w:r>
      <w:r w:rsidR="004D1B21">
        <w:rPr>
          <w:rFonts w:ascii="Times New Roman" w:hAnsi="宋体" w:hint="eastAsia"/>
          <w:sz w:val="20"/>
          <w:szCs w:val="20"/>
        </w:rPr>
        <w:t>multiple OFDM symbols are required to switch analog beam</w:t>
      </w:r>
      <w:r w:rsidR="00864879">
        <w:rPr>
          <w:rFonts w:ascii="Times New Roman" w:hAnsi="宋体"/>
          <w:sz w:val="20"/>
          <w:szCs w:val="20"/>
        </w:rPr>
        <w:t>s</w:t>
      </w:r>
      <w:r w:rsidR="004D1B21">
        <w:rPr>
          <w:rFonts w:ascii="Times New Roman" w:hAnsi="宋体" w:hint="eastAsia"/>
          <w:sz w:val="20"/>
          <w:szCs w:val="20"/>
        </w:rPr>
        <w:t xml:space="preserve"> in each panel. Moreover, as digital beam</w:t>
      </w:r>
      <w:r w:rsidR="00864879">
        <w:rPr>
          <w:rFonts w:ascii="Times New Roman" w:hAnsi="宋体"/>
          <w:sz w:val="20"/>
          <w:szCs w:val="20"/>
        </w:rPr>
        <w:t>s</w:t>
      </w:r>
      <w:r w:rsidR="004D1B21">
        <w:rPr>
          <w:rFonts w:ascii="Times New Roman" w:hAnsi="宋体" w:hint="eastAsia"/>
          <w:sz w:val="20"/>
          <w:szCs w:val="20"/>
        </w:rPr>
        <w:t xml:space="preserve"> can be configured flexibly in the frequency domain, multiple sub-bands are required for sub-band CSI acquisition. Hence the RS should be configured in multiple time/frequency resources to acquire accurate CSI.</w:t>
      </w:r>
    </w:p>
    <w:p w:rsidR="00732D0D" w:rsidRDefault="00B976D4" w:rsidP="00F26468">
      <w:pPr>
        <w:spacing w:line="240" w:lineRule="auto"/>
        <w:jc w:val="both"/>
        <w:rPr>
          <w:rFonts w:ascii="Times New Roman" w:hAnsi="宋体"/>
          <w:sz w:val="20"/>
          <w:szCs w:val="20"/>
        </w:rPr>
      </w:pPr>
      <w:r w:rsidRPr="00114434">
        <w:rPr>
          <w:rFonts w:ascii="Times New Roman" w:hAnsi="宋体"/>
          <w:sz w:val="20"/>
          <w:szCs w:val="20"/>
        </w:rPr>
        <w:t xml:space="preserve">In </w:t>
      </w:r>
      <w:r w:rsidRPr="00114434">
        <w:rPr>
          <w:rFonts w:ascii="Times New Roman" w:hAnsi="宋体" w:hint="eastAsia"/>
          <w:sz w:val="20"/>
          <w:szCs w:val="20"/>
        </w:rPr>
        <w:t>NR</w:t>
      </w:r>
      <w:r w:rsidRPr="00114434">
        <w:rPr>
          <w:rFonts w:ascii="Times New Roman" w:hAnsi="宋体"/>
          <w:sz w:val="20"/>
          <w:szCs w:val="20"/>
        </w:rPr>
        <w:t xml:space="preserve">, </w:t>
      </w:r>
      <w:r w:rsidRPr="00114434">
        <w:rPr>
          <w:rFonts w:ascii="Times New Roman" w:hAnsi="宋体" w:hint="eastAsia"/>
          <w:sz w:val="20"/>
          <w:szCs w:val="20"/>
        </w:rPr>
        <w:t>the design of m</w:t>
      </w:r>
      <w:r w:rsidRPr="00114434">
        <w:rPr>
          <w:rFonts w:ascii="Times New Roman" w:hAnsi="宋体"/>
          <w:sz w:val="20"/>
          <w:szCs w:val="20"/>
        </w:rPr>
        <w:t>ulti-components and multi-level</w:t>
      </w:r>
      <w:r w:rsidRPr="00114434">
        <w:rPr>
          <w:rFonts w:ascii="Times New Roman" w:hAnsi="宋体" w:hint="eastAsia"/>
          <w:sz w:val="20"/>
          <w:szCs w:val="20"/>
        </w:rPr>
        <w:t xml:space="preserve"> CSI </w:t>
      </w:r>
      <w:r w:rsidRPr="00114434">
        <w:rPr>
          <w:rFonts w:ascii="Times New Roman" w:hAnsi="宋体"/>
          <w:sz w:val="20"/>
          <w:szCs w:val="20"/>
        </w:rPr>
        <w:t>measurement</w:t>
      </w:r>
      <w:r w:rsidRPr="00114434">
        <w:rPr>
          <w:rFonts w:ascii="Times New Roman" w:hAnsi="宋体" w:hint="eastAsia"/>
          <w:sz w:val="20"/>
          <w:szCs w:val="20"/>
        </w:rPr>
        <w:t xml:space="preserve"> and feedback</w:t>
      </w:r>
      <w:r w:rsidRPr="00114434">
        <w:rPr>
          <w:rFonts w:ascii="Times New Roman" w:hAnsi="宋体"/>
          <w:sz w:val="20"/>
          <w:szCs w:val="20"/>
        </w:rPr>
        <w:t xml:space="preserve"> can be considered to </w:t>
      </w:r>
      <w:r w:rsidRPr="00114434">
        <w:rPr>
          <w:rFonts w:ascii="Times New Roman" w:hAnsi="宋体" w:hint="eastAsia"/>
          <w:sz w:val="20"/>
          <w:szCs w:val="20"/>
        </w:rPr>
        <w:t xml:space="preserve">obtain the final CSI by selecting and merging these </w:t>
      </w:r>
      <w:r w:rsidRPr="00114434">
        <w:rPr>
          <w:rFonts w:ascii="Times New Roman" w:hAnsi="宋体"/>
          <w:sz w:val="20"/>
          <w:szCs w:val="20"/>
        </w:rPr>
        <w:t>component</w:t>
      </w:r>
      <w:r w:rsidRPr="00114434">
        <w:rPr>
          <w:rFonts w:ascii="Times New Roman" w:hAnsi="宋体" w:hint="eastAsia"/>
          <w:sz w:val="20"/>
          <w:szCs w:val="20"/>
        </w:rPr>
        <w:t xml:space="preserve"> CSIs.</w:t>
      </w:r>
      <w:r w:rsidR="0035493E" w:rsidRPr="00114434">
        <w:rPr>
          <w:rFonts w:ascii="Times New Roman" w:hAnsi="宋体" w:hint="eastAsia"/>
          <w:sz w:val="20"/>
          <w:szCs w:val="20"/>
        </w:rPr>
        <w:t xml:space="preserve"> </w:t>
      </w:r>
    </w:p>
    <w:p w:rsidR="00B07852" w:rsidRPr="00F26468" w:rsidRDefault="00DC0345" w:rsidP="00114434">
      <w:pPr>
        <w:spacing w:after="0" w:line="240" w:lineRule="auto"/>
        <w:jc w:val="both"/>
        <w:rPr>
          <w:rFonts w:ascii="Times New Roman" w:hAnsi="宋体"/>
          <w:b/>
          <w:sz w:val="20"/>
          <w:szCs w:val="20"/>
          <w:u w:val="single"/>
        </w:rPr>
      </w:pPr>
      <w:r w:rsidRPr="00DC0345">
        <w:rPr>
          <w:rFonts w:ascii="Times New Roman" w:hAnsi="宋体"/>
          <w:b/>
          <w:sz w:val="20"/>
          <w:szCs w:val="20"/>
        </w:rPr>
        <w:t>2.2 Multi-components CSI</w:t>
      </w:r>
    </w:p>
    <w:p w:rsidR="00B07852" w:rsidRDefault="00114434" w:rsidP="00F26468">
      <w:pPr>
        <w:spacing w:line="240" w:lineRule="auto"/>
        <w:jc w:val="both"/>
        <w:rPr>
          <w:rFonts w:ascii="Times New Roman" w:hAnsi="宋体"/>
          <w:sz w:val="20"/>
          <w:szCs w:val="20"/>
        </w:rPr>
      </w:pPr>
      <w:r w:rsidRPr="00114434">
        <w:rPr>
          <w:rFonts w:ascii="Times New Roman" w:hAnsi="宋体" w:hint="eastAsia"/>
          <w:sz w:val="20"/>
          <w:szCs w:val="20"/>
        </w:rPr>
        <w:t xml:space="preserve">NR </w:t>
      </w:r>
      <w:r w:rsidRPr="00114434">
        <w:rPr>
          <w:rFonts w:ascii="Times New Roman" w:hAnsi="宋体"/>
          <w:sz w:val="20"/>
          <w:szCs w:val="20"/>
        </w:rPr>
        <w:t>can</w:t>
      </w:r>
      <w:r w:rsidRPr="00114434">
        <w:rPr>
          <w:rFonts w:ascii="Times New Roman" w:hAnsi="宋体" w:hint="eastAsia"/>
          <w:sz w:val="20"/>
          <w:szCs w:val="20"/>
        </w:rPr>
        <w:t xml:space="preserve"> define some b</w:t>
      </w:r>
      <w:r w:rsidRPr="00114434">
        <w:rPr>
          <w:rFonts w:ascii="Times New Roman" w:hAnsi="宋体"/>
          <w:sz w:val="20"/>
          <w:szCs w:val="20"/>
        </w:rPr>
        <w:t>asic CSI components</w:t>
      </w:r>
      <w:r w:rsidRPr="00114434">
        <w:rPr>
          <w:rFonts w:ascii="Times New Roman" w:hAnsi="宋体" w:hint="eastAsia"/>
          <w:sz w:val="20"/>
          <w:szCs w:val="20"/>
        </w:rPr>
        <w:t xml:space="preserve"> and these </w:t>
      </w:r>
      <w:r w:rsidRPr="00114434">
        <w:rPr>
          <w:rFonts w:ascii="Times New Roman" w:hAnsi="宋体"/>
          <w:sz w:val="20"/>
          <w:szCs w:val="20"/>
        </w:rPr>
        <w:t>components</w:t>
      </w:r>
      <w:r w:rsidRPr="00114434">
        <w:rPr>
          <w:rFonts w:ascii="Times New Roman" w:hAnsi="宋体" w:hint="eastAsia"/>
          <w:sz w:val="20"/>
          <w:szCs w:val="20"/>
        </w:rPr>
        <w:t xml:space="preserve"> should have good support for joint operation.</w:t>
      </w:r>
      <w:r>
        <w:rPr>
          <w:rFonts w:ascii="Times New Roman" w:hAnsi="宋体" w:hint="eastAsia"/>
          <w:sz w:val="20"/>
          <w:szCs w:val="20"/>
        </w:rPr>
        <w:t xml:space="preserve"> </w:t>
      </w:r>
      <w:r w:rsidR="00104042" w:rsidRPr="00104042">
        <w:rPr>
          <w:rFonts w:ascii="Times New Roman" w:hAnsi="宋体" w:hint="eastAsia"/>
          <w:sz w:val="20"/>
          <w:szCs w:val="20"/>
        </w:rPr>
        <w:t xml:space="preserve">The </w:t>
      </w:r>
      <w:r w:rsidR="0049611D">
        <w:rPr>
          <w:rFonts w:ascii="Times New Roman" w:hAnsi="宋体" w:hint="eastAsia"/>
          <w:sz w:val="20"/>
          <w:szCs w:val="20"/>
        </w:rPr>
        <w:t>gNB</w:t>
      </w:r>
      <w:r w:rsidR="00104042" w:rsidRPr="00104042">
        <w:rPr>
          <w:rFonts w:ascii="Times New Roman" w:hAnsi="宋体" w:hint="eastAsia"/>
          <w:sz w:val="20"/>
          <w:szCs w:val="20"/>
        </w:rPr>
        <w:t xml:space="preserve"> </w:t>
      </w:r>
      <w:r w:rsidR="00104042" w:rsidRPr="00104042">
        <w:rPr>
          <w:rFonts w:ascii="Times New Roman" w:hAnsi="宋体"/>
          <w:sz w:val="20"/>
          <w:szCs w:val="20"/>
        </w:rPr>
        <w:t>configures</w:t>
      </w:r>
      <w:r w:rsidR="00104042" w:rsidRPr="00104042">
        <w:rPr>
          <w:rFonts w:ascii="Times New Roman" w:hAnsi="宋体" w:hint="eastAsia"/>
          <w:sz w:val="20"/>
          <w:szCs w:val="20"/>
        </w:rPr>
        <w:t xml:space="preserve"> </w:t>
      </w:r>
      <w:r w:rsidR="00104042" w:rsidRPr="00104042">
        <w:rPr>
          <w:rFonts w:ascii="Times New Roman" w:hAnsi="宋体"/>
          <w:sz w:val="20"/>
          <w:szCs w:val="20"/>
        </w:rPr>
        <w:t>multiple</w:t>
      </w:r>
      <w:r w:rsidR="00104042" w:rsidRPr="00104042">
        <w:rPr>
          <w:rFonts w:ascii="Times New Roman" w:hAnsi="宋体" w:hint="eastAsia"/>
          <w:sz w:val="20"/>
          <w:szCs w:val="20"/>
        </w:rPr>
        <w:t xml:space="preserve"> </w:t>
      </w:r>
      <w:r w:rsidR="00104042" w:rsidRPr="00104042">
        <w:rPr>
          <w:rFonts w:ascii="Times New Roman" w:hAnsi="宋体"/>
          <w:sz w:val="20"/>
          <w:szCs w:val="20"/>
        </w:rPr>
        <w:t>component</w:t>
      </w:r>
      <w:r w:rsidR="00104042" w:rsidRPr="00104042">
        <w:rPr>
          <w:rFonts w:ascii="Times New Roman" w:hAnsi="宋体" w:hint="eastAsia"/>
          <w:sz w:val="20"/>
          <w:szCs w:val="20"/>
        </w:rPr>
        <w:t xml:space="preserve"> CSIs, different </w:t>
      </w:r>
      <w:r w:rsidR="00104042" w:rsidRPr="00104042">
        <w:rPr>
          <w:rFonts w:ascii="Times New Roman" w:hAnsi="宋体"/>
          <w:sz w:val="20"/>
          <w:szCs w:val="20"/>
        </w:rPr>
        <w:t>component CSI</w:t>
      </w:r>
      <w:r w:rsidR="00104042" w:rsidRPr="00104042">
        <w:rPr>
          <w:rFonts w:ascii="Times New Roman" w:hAnsi="宋体" w:hint="eastAsia"/>
          <w:sz w:val="20"/>
          <w:szCs w:val="20"/>
        </w:rPr>
        <w:t xml:space="preserve">s </w:t>
      </w:r>
      <w:r w:rsidR="00104042" w:rsidRPr="00104042">
        <w:rPr>
          <w:rFonts w:ascii="Times New Roman" w:hAnsi="宋体"/>
          <w:sz w:val="20"/>
          <w:szCs w:val="20"/>
        </w:rPr>
        <w:t xml:space="preserve">corresponds to the channel condition of different </w:t>
      </w:r>
      <w:r w:rsidR="00104042" w:rsidRPr="00104042">
        <w:rPr>
          <w:rFonts w:ascii="Times New Roman" w:hAnsi="宋体" w:hint="eastAsia"/>
          <w:sz w:val="20"/>
          <w:szCs w:val="20"/>
        </w:rPr>
        <w:t>r</w:t>
      </w:r>
      <w:r w:rsidR="00104042" w:rsidRPr="00104042">
        <w:rPr>
          <w:rFonts w:ascii="Times New Roman" w:hAnsi="宋体"/>
          <w:sz w:val="20"/>
          <w:szCs w:val="20"/>
        </w:rPr>
        <w:t>ays/virtual sectors/TPs</w:t>
      </w:r>
      <w:r w:rsidR="00104042" w:rsidRPr="00104042">
        <w:rPr>
          <w:rFonts w:ascii="Times New Roman" w:hAnsi="宋体" w:hint="eastAsia"/>
          <w:sz w:val="20"/>
          <w:szCs w:val="20"/>
        </w:rPr>
        <w:t xml:space="preserve">. Based on these </w:t>
      </w:r>
      <w:r w:rsidR="00104042" w:rsidRPr="00104042">
        <w:rPr>
          <w:rFonts w:ascii="Times New Roman" w:hAnsi="宋体"/>
          <w:sz w:val="20"/>
          <w:szCs w:val="20"/>
        </w:rPr>
        <w:t>component CSIs</w:t>
      </w:r>
      <w:r w:rsidR="00104042" w:rsidRPr="00104042">
        <w:rPr>
          <w:rFonts w:ascii="Times New Roman" w:hAnsi="宋体" w:hint="eastAsia"/>
          <w:sz w:val="20"/>
          <w:szCs w:val="20"/>
        </w:rPr>
        <w:t xml:space="preserve">, the </w:t>
      </w:r>
      <w:r w:rsidR="0049611D">
        <w:rPr>
          <w:rFonts w:ascii="Times New Roman" w:hAnsi="宋体" w:hint="eastAsia"/>
          <w:sz w:val="20"/>
          <w:szCs w:val="20"/>
        </w:rPr>
        <w:t>gNB</w:t>
      </w:r>
      <w:r w:rsidR="00104042" w:rsidRPr="00104042">
        <w:rPr>
          <w:rFonts w:ascii="Times New Roman" w:hAnsi="宋体" w:hint="eastAsia"/>
          <w:sz w:val="20"/>
          <w:szCs w:val="20"/>
        </w:rPr>
        <w:t xml:space="preserve"> can decide the number of transmission layers and the </w:t>
      </w:r>
      <w:r w:rsidR="00104042" w:rsidRPr="00104042">
        <w:rPr>
          <w:rFonts w:ascii="Times New Roman" w:hAnsi="宋体"/>
          <w:sz w:val="20"/>
          <w:szCs w:val="20"/>
        </w:rPr>
        <w:t>transmission</w:t>
      </w:r>
      <w:r w:rsidR="00104042" w:rsidRPr="00104042">
        <w:rPr>
          <w:rFonts w:ascii="Times New Roman" w:hAnsi="宋体" w:hint="eastAsia"/>
          <w:sz w:val="20"/>
          <w:szCs w:val="20"/>
        </w:rPr>
        <w:t xml:space="preserve"> scheme of each layer </w:t>
      </w:r>
      <w:r w:rsidR="00104042" w:rsidRPr="00104042">
        <w:rPr>
          <w:rFonts w:ascii="Times New Roman" w:hAnsi="宋体"/>
          <w:sz w:val="20"/>
          <w:szCs w:val="20"/>
        </w:rPr>
        <w:t>flexibly</w:t>
      </w:r>
      <w:r w:rsidR="00104042" w:rsidRPr="00104042">
        <w:rPr>
          <w:rFonts w:ascii="Times New Roman" w:hAnsi="宋体" w:hint="eastAsia"/>
          <w:sz w:val="20"/>
          <w:szCs w:val="20"/>
        </w:rPr>
        <w:t xml:space="preserve">, and each layer can </w:t>
      </w:r>
      <w:r w:rsidR="00104042" w:rsidRPr="00104042">
        <w:rPr>
          <w:rFonts w:ascii="Times New Roman" w:hAnsi="宋体"/>
          <w:sz w:val="20"/>
          <w:szCs w:val="20"/>
        </w:rPr>
        <w:t>correspond</w:t>
      </w:r>
      <w:r w:rsidR="00104042" w:rsidRPr="00104042">
        <w:rPr>
          <w:rFonts w:ascii="Times New Roman" w:hAnsi="宋体" w:hint="eastAsia"/>
          <w:sz w:val="20"/>
          <w:szCs w:val="20"/>
        </w:rPr>
        <w:t xml:space="preserve"> to one or multiple r</w:t>
      </w:r>
      <w:r w:rsidR="00104042" w:rsidRPr="00104042">
        <w:rPr>
          <w:rFonts w:ascii="Times New Roman" w:hAnsi="宋体"/>
          <w:sz w:val="20"/>
          <w:szCs w:val="20"/>
        </w:rPr>
        <w:t>ay</w:t>
      </w:r>
      <w:r w:rsidR="00104042" w:rsidRPr="00104042">
        <w:rPr>
          <w:rFonts w:ascii="Times New Roman" w:hAnsi="宋体" w:hint="eastAsia"/>
          <w:sz w:val="20"/>
          <w:szCs w:val="20"/>
        </w:rPr>
        <w:t>s</w:t>
      </w:r>
      <w:r w:rsidR="00104042" w:rsidRPr="00104042">
        <w:rPr>
          <w:rFonts w:ascii="Times New Roman" w:hAnsi="宋体"/>
          <w:sz w:val="20"/>
          <w:szCs w:val="20"/>
        </w:rPr>
        <w:t>/virtual sector</w:t>
      </w:r>
      <w:r w:rsidR="00104042" w:rsidRPr="00104042">
        <w:rPr>
          <w:rFonts w:ascii="Times New Roman" w:hAnsi="宋体" w:hint="eastAsia"/>
          <w:sz w:val="20"/>
          <w:szCs w:val="20"/>
        </w:rPr>
        <w:t>s</w:t>
      </w:r>
      <w:r w:rsidR="00104042" w:rsidRPr="00104042">
        <w:rPr>
          <w:rFonts w:ascii="Times New Roman" w:hAnsi="宋体"/>
          <w:sz w:val="20"/>
          <w:szCs w:val="20"/>
        </w:rPr>
        <w:t>/TP</w:t>
      </w:r>
      <w:r w:rsidR="00104042" w:rsidRPr="00104042">
        <w:rPr>
          <w:rFonts w:ascii="Times New Roman" w:hAnsi="宋体" w:hint="eastAsia"/>
          <w:sz w:val="20"/>
          <w:szCs w:val="20"/>
        </w:rPr>
        <w:t>s.</w:t>
      </w:r>
      <w:r w:rsidR="006B40A5">
        <w:rPr>
          <w:rFonts w:ascii="Times New Roman" w:hAnsi="宋体" w:hint="eastAsia"/>
          <w:sz w:val="20"/>
          <w:szCs w:val="20"/>
        </w:rPr>
        <w:t xml:space="preserve"> </w:t>
      </w:r>
      <w:r w:rsidR="00A37669">
        <w:rPr>
          <w:rFonts w:ascii="Times New Roman" w:hAnsi="宋体" w:hint="eastAsia"/>
          <w:sz w:val="20"/>
          <w:szCs w:val="20"/>
        </w:rPr>
        <w:t xml:space="preserve">Alternatively, </w:t>
      </w:r>
      <w:r w:rsidR="0049611D">
        <w:rPr>
          <w:rFonts w:ascii="Times New Roman" w:hAnsi="宋体"/>
          <w:sz w:val="20"/>
          <w:szCs w:val="20"/>
        </w:rPr>
        <w:t>gNB</w:t>
      </w:r>
      <w:r w:rsidR="00A37669">
        <w:rPr>
          <w:rFonts w:ascii="Times New Roman" w:hAnsi="宋体" w:hint="eastAsia"/>
          <w:sz w:val="20"/>
          <w:szCs w:val="20"/>
        </w:rPr>
        <w:t xml:space="preserve"> can </w:t>
      </w:r>
      <w:r w:rsidR="00A37669" w:rsidRPr="00BC56DB">
        <w:rPr>
          <w:rFonts w:ascii="Times New Roman" w:hAnsi="宋体"/>
          <w:sz w:val="20"/>
          <w:szCs w:val="20"/>
        </w:rPr>
        <w:t>configures multiple component CSIs</w:t>
      </w:r>
      <w:r w:rsidR="00A37669">
        <w:rPr>
          <w:rFonts w:ascii="Times New Roman" w:hAnsi="宋体" w:hint="eastAsia"/>
          <w:sz w:val="20"/>
          <w:szCs w:val="20"/>
        </w:rPr>
        <w:t xml:space="preserve">, with some of the </w:t>
      </w:r>
      <w:r w:rsidR="00A37669" w:rsidRPr="00BC56DB">
        <w:rPr>
          <w:rFonts w:ascii="Times New Roman" w:hAnsi="宋体"/>
          <w:sz w:val="20"/>
          <w:szCs w:val="20"/>
        </w:rPr>
        <w:t>component CSIs</w:t>
      </w:r>
      <w:r w:rsidR="00A37669">
        <w:rPr>
          <w:rFonts w:ascii="Times New Roman" w:hAnsi="宋体" w:hint="eastAsia"/>
          <w:sz w:val="20"/>
          <w:szCs w:val="20"/>
        </w:rPr>
        <w:t xml:space="preserve"> </w:t>
      </w:r>
      <w:r w:rsidR="00A37669" w:rsidRPr="00BC56DB">
        <w:rPr>
          <w:rFonts w:ascii="Times New Roman" w:hAnsi="宋体"/>
          <w:sz w:val="20"/>
          <w:szCs w:val="20"/>
        </w:rPr>
        <w:t>corresponds to</w:t>
      </w:r>
      <w:r w:rsidR="00A37669">
        <w:rPr>
          <w:rFonts w:ascii="Times New Roman" w:hAnsi="宋体" w:hint="eastAsia"/>
          <w:sz w:val="20"/>
          <w:szCs w:val="20"/>
        </w:rPr>
        <w:t xml:space="preserve"> base band beams and the others </w:t>
      </w:r>
      <w:r w:rsidR="00A37669" w:rsidRPr="00BC56DB">
        <w:rPr>
          <w:rFonts w:ascii="Times New Roman" w:hAnsi="宋体"/>
          <w:sz w:val="20"/>
          <w:szCs w:val="20"/>
        </w:rPr>
        <w:t>corresponds</w:t>
      </w:r>
      <w:r w:rsidR="00A37669">
        <w:rPr>
          <w:rFonts w:ascii="Times New Roman" w:hAnsi="宋体" w:hint="eastAsia"/>
          <w:sz w:val="20"/>
          <w:szCs w:val="20"/>
        </w:rPr>
        <w:t xml:space="preserve"> to RF beams. T</w:t>
      </w:r>
      <w:r w:rsidR="00A37669" w:rsidRPr="00BC56DB">
        <w:rPr>
          <w:rFonts w:ascii="Times New Roman" w:hAnsi="宋体"/>
          <w:sz w:val="20"/>
          <w:szCs w:val="20"/>
        </w:rPr>
        <w:t xml:space="preserve">o achieve the </w:t>
      </w:r>
      <w:r w:rsidR="00A37669" w:rsidRPr="00AE27D6">
        <w:rPr>
          <w:rFonts w:ascii="Times New Roman" w:hAnsi="宋体"/>
          <w:sz w:val="20"/>
          <w:szCs w:val="20"/>
        </w:rPr>
        <w:t>appropriate</w:t>
      </w:r>
      <w:r w:rsidR="00A37669">
        <w:rPr>
          <w:rFonts w:ascii="Times New Roman" w:hAnsi="宋体" w:hint="eastAsia"/>
          <w:sz w:val="20"/>
          <w:szCs w:val="20"/>
        </w:rPr>
        <w:t xml:space="preserve"> </w:t>
      </w:r>
      <w:r w:rsidR="00A37669" w:rsidRPr="00BC56DB">
        <w:rPr>
          <w:rFonts w:ascii="Times New Roman" w:hAnsi="宋体"/>
          <w:sz w:val="20"/>
          <w:szCs w:val="20"/>
        </w:rPr>
        <w:t xml:space="preserve">MIMO </w:t>
      </w:r>
      <w:r w:rsidR="00A37669">
        <w:rPr>
          <w:rFonts w:ascii="Times New Roman" w:hAnsi="宋体" w:hint="eastAsia"/>
          <w:sz w:val="20"/>
          <w:szCs w:val="20"/>
        </w:rPr>
        <w:t xml:space="preserve">beamforming and multiplexing </w:t>
      </w:r>
      <w:r w:rsidR="00A37669" w:rsidRPr="00BC56DB">
        <w:rPr>
          <w:rFonts w:ascii="Times New Roman" w:hAnsi="宋体"/>
          <w:sz w:val="20"/>
          <w:szCs w:val="20"/>
        </w:rPr>
        <w:t>gain</w:t>
      </w:r>
      <w:r w:rsidR="00A37669">
        <w:rPr>
          <w:rFonts w:ascii="Times New Roman" w:hAnsi="宋体" w:hint="eastAsia"/>
          <w:sz w:val="20"/>
          <w:szCs w:val="20"/>
        </w:rPr>
        <w:t>,</w:t>
      </w:r>
      <w:r w:rsidR="00A37669" w:rsidRPr="00BC56DB">
        <w:rPr>
          <w:rFonts w:ascii="Times New Roman" w:hAnsi="宋体" w:hint="eastAsia"/>
          <w:sz w:val="20"/>
          <w:szCs w:val="20"/>
        </w:rPr>
        <w:t xml:space="preserve"> </w:t>
      </w:r>
      <w:r w:rsidR="0049611D">
        <w:rPr>
          <w:rFonts w:ascii="Times New Roman" w:hAnsi="宋体" w:hint="eastAsia"/>
          <w:sz w:val="20"/>
          <w:szCs w:val="20"/>
        </w:rPr>
        <w:t>gNB</w:t>
      </w:r>
      <w:r w:rsidR="00A37669">
        <w:rPr>
          <w:rFonts w:ascii="Times New Roman" w:hAnsi="宋体" w:hint="eastAsia"/>
          <w:sz w:val="20"/>
          <w:szCs w:val="20"/>
        </w:rPr>
        <w:t xml:space="preserve"> can choose to utilize RF beams, baseband beams or a combination of RF and baseband beams for </w:t>
      </w:r>
      <w:r w:rsidR="00A37669">
        <w:rPr>
          <w:rFonts w:ascii="Times New Roman" w:hAnsi="宋体"/>
          <w:sz w:val="20"/>
          <w:szCs w:val="20"/>
        </w:rPr>
        <w:t>transmission</w:t>
      </w:r>
      <w:r w:rsidR="00A37669">
        <w:rPr>
          <w:rFonts w:ascii="Times New Roman" w:hAnsi="宋体" w:hint="eastAsia"/>
          <w:sz w:val="20"/>
          <w:szCs w:val="20"/>
        </w:rPr>
        <w:t xml:space="preserve"> </w:t>
      </w:r>
      <w:r w:rsidR="00A37669" w:rsidRPr="00BC56DB">
        <w:rPr>
          <w:rFonts w:ascii="Times New Roman" w:hAnsi="宋体"/>
          <w:sz w:val="20"/>
          <w:szCs w:val="20"/>
        </w:rPr>
        <w:t>according</w:t>
      </w:r>
      <w:r w:rsidR="00A37669">
        <w:rPr>
          <w:rFonts w:ascii="Times New Roman" w:hAnsi="宋体"/>
          <w:sz w:val="20"/>
          <w:szCs w:val="20"/>
        </w:rPr>
        <w:t xml:space="preserve"> to these component CSIs</w:t>
      </w:r>
      <w:r w:rsidR="00A37669">
        <w:rPr>
          <w:rFonts w:ascii="Times New Roman" w:hAnsi="宋体" w:hint="eastAsia"/>
          <w:sz w:val="20"/>
          <w:szCs w:val="20"/>
        </w:rPr>
        <w:t xml:space="preserve">. </w:t>
      </w:r>
    </w:p>
    <w:p w:rsidR="00B07852" w:rsidRDefault="00A37669" w:rsidP="00F26468">
      <w:pPr>
        <w:spacing w:line="240" w:lineRule="auto"/>
        <w:jc w:val="both"/>
        <w:rPr>
          <w:rFonts w:ascii="Times New Roman" w:hAnsi="宋体"/>
          <w:sz w:val="20"/>
          <w:szCs w:val="20"/>
        </w:rPr>
      </w:pPr>
      <w:r>
        <w:rPr>
          <w:rFonts w:ascii="Times New Roman" w:hAnsi="宋体" w:hint="eastAsia"/>
          <w:sz w:val="20"/>
          <w:szCs w:val="20"/>
        </w:rPr>
        <w:t xml:space="preserve">Different CSI </w:t>
      </w:r>
      <w:r>
        <w:rPr>
          <w:rFonts w:ascii="Times New Roman" w:hAnsi="宋体"/>
          <w:sz w:val="20"/>
          <w:szCs w:val="20"/>
        </w:rPr>
        <w:t>components</w:t>
      </w:r>
      <w:r>
        <w:rPr>
          <w:rFonts w:ascii="Times New Roman" w:hAnsi="宋体" w:hint="eastAsia"/>
          <w:sz w:val="20"/>
          <w:szCs w:val="20"/>
        </w:rPr>
        <w:t xml:space="preserve"> can also </w:t>
      </w:r>
      <w:r>
        <w:rPr>
          <w:rFonts w:ascii="Times New Roman" w:hAnsi="宋体"/>
          <w:sz w:val="20"/>
          <w:szCs w:val="20"/>
        </w:rPr>
        <w:t>correspond</w:t>
      </w:r>
      <w:r>
        <w:rPr>
          <w:rFonts w:ascii="Times New Roman" w:hAnsi="宋体" w:hint="eastAsia"/>
          <w:sz w:val="20"/>
          <w:szCs w:val="20"/>
        </w:rPr>
        <w:t xml:space="preserve"> to </w:t>
      </w:r>
      <w:r>
        <w:rPr>
          <w:rFonts w:ascii="Times New Roman" w:hAnsi="宋体"/>
          <w:sz w:val="20"/>
          <w:szCs w:val="20"/>
        </w:rPr>
        <w:t>different</w:t>
      </w:r>
      <w:r>
        <w:rPr>
          <w:rFonts w:ascii="Times New Roman" w:hAnsi="宋体" w:hint="eastAsia"/>
          <w:sz w:val="20"/>
          <w:szCs w:val="20"/>
        </w:rPr>
        <w:t xml:space="preserve"> </w:t>
      </w:r>
      <w:r w:rsidRPr="006C5C83">
        <w:rPr>
          <w:rFonts w:ascii="Times New Roman" w:hAnsi="宋体"/>
          <w:sz w:val="20"/>
          <w:szCs w:val="20"/>
        </w:rPr>
        <w:t>antenna groups</w:t>
      </w:r>
      <w:r>
        <w:rPr>
          <w:rFonts w:ascii="Times New Roman" w:hAnsi="宋体" w:hint="eastAsia"/>
          <w:sz w:val="20"/>
          <w:szCs w:val="20"/>
        </w:rPr>
        <w:t xml:space="preserve">. One well known way to group antennas is </w:t>
      </w:r>
      <w:r w:rsidRPr="006C5C83">
        <w:rPr>
          <w:rFonts w:ascii="Times New Roman" w:hAnsi="宋体"/>
          <w:sz w:val="20"/>
          <w:szCs w:val="20"/>
        </w:rPr>
        <w:t>horizontal</w:t>
      </w:r>
      <w:r>
        <w:rPr>
          <w:rFonts w:ascii="Times New Roman" w:hAnsi="宋体" w:hint="eastAsia"/>
          <w:sz w:val="20"/>
          <w:szCs w:val="20"/>
        </w:rPr>
        <w:t xml:space="preserve"> antennas and vertical antennas. If the antennas are dual-polarized, the CSIs in </w:t>
      </w:r>
      <w:r w:rsidRPr="006C5C83">
        <w:rPr>
          <w:rFonts w:ascii="Times New Roman" w:hAnsi="宋体"/>
          <w:sz w:val="20"/>
          <w:szCs w:val="20"/>
        </w:rPr>
        <w:t>horizontal</w:t>
      </w:r>
      <w:r>
        <w:rPr>
          <w:rFonts w:ascii="Times New Roman" w:hAnsi="宋体" w:hint="eastAsia"/>
          <w:sz w:val="20"/>
          <w:szCs w:val="20"/>
        </w:rPr>
        <w:t xml:space="preserve"> and </w:t>
      </w:r>
      <w:r w:rsidRPr="006C5C83">
        <w:rPr>
          <w:rFonts w:ascii="Times New Roman" w:hAnsi="宋体"/>
          <w:sz w:val="20"/>
          <w:szCs w:val="20"/>
        </w:rPr>
        <w:t>vertical</w:t>
      </w:r>
      <w:r>
        <w:rPr>
          <w:rFonts w:ascii="Times New Roman" w:hAnsi="宋体" w:hint="eastAsia"/>
          <w:sz w:val="20"/>
          <w:szCs w:val="20"/>
        </w:rPr>
        <w:t xml:space="preserve"> domains can be combined to form the final CSI. Moreover, </w:t>
      </w:r>
      <w:r w:rsidRPr="006C5C83">
        <w:rPr>
          <w:rFonts w:ascii="Times New Roman" w:hAnsi="宋体"/>
          <w:sz w:val="20"/>
          <w:szCs w:val="20"/>
        </w:rPr>
        <w:t>horizontal antennas and vertical antennas</w:t>
      </w:r>
      <w:r>
        <w:rPr>
          <w:rFonts w:ascii="Times New Roman" w:hAnsi="宋体" w:hint="eastAsia"/>
          <w:sz w:val="20"/>
          <w:szCs w:val="20"/>
        </w:rPr>
        <w:t xml:space="preserve"> can be further </w:t>
      </w:r>
      <w:r>
        <w:rPr>
          <w:rFonts w:ascii="Times New Roman" w:hAnsi="宋体"/>
          <w:sz w:val="20"/>
          <w:szCs w:val="20"/>
        </w:rPr>
        <w:t>classified</w:t>
      </w:r>
      <w:r>
        <w:rPr>
          <w:rFonts w:ascii="Times New Roman" w:hAnsi="宋体" w:hint="eastAsia"/>
          <w:sz w:val="20"/>
          <w:szCs w:val="20"/>
        </w:rPr>
        <w:t xml:space="preserve"> into </w:t>
      </w:r>
      <w:r>
        <w:rPr>
          <w:rFonts w:ascii="Times New Roman" w:hAnsi="宋体"/>
          <w:sz w:val="20"/>
          <w:szCs w:val="20"/>
        </w:rPr>
        <w:t>multiple</w:t>
      </w:r>
      <w:r>
        <w:rPr>
          <w:rFonts w:ascii="Times New Roman" w:hAnsi="宋体" w:hint="eastAsia"/>
          <w:sz w:val="20"/>
          <w:szCs w:val="20"/>
        </w:rPr>
        <w:t xml:space="preserve"> antenna groups and each of the groups </w:t>
      </w:r>
      <w:r>
        <w:rPr>
          <w:rFonts w:ascii="Times New Roman" w:hAnsi="宋体"/>
          <w:sz w:val="20"/>
          <w:szCs w:val="20"/>
        </w:rPr>
        <w:t>corresponds</w:t>
      </w:r>
      <w:r>
        <w:rPr>
          <w:rFonts w:ascii="Times New Roman" w:hAnsi="宋体" w:hint="eastAsia"/>
          <w:sz w:val="20"/>
          <w:szCs w:val="20"/>
        </w:rPr>
        <w:t xml:space="preserve"> to a </w:t>
      </w:r>
      <w:r w:rsidRPr="006C5C83">
        <w:rPr>
          <w:rFonts w:ascii="Times New Roman" w:hAnsi="宋体"/>
          <w:sz w:val="20"/>
          <w:szCs w:val="20"/>
        </w:rPr>
        <w:t>CSI component</w:t>
      </w:r>
      <w:r>
        <w:rPr>
          <w:rFonts w:ascii="Times New Roman" w:hAnsi="宋体" w:hint="eastAsia"/>
          <w:sz w:val="20"/>
          <w:szCs w:val="20"/>
        </w:rPr>
        <w:t>.</w:t>
      </w:r>
      <w:r w:rsidR="00A97531">
        <w:rPr>
          <w:rFonts w:ascii="Times New Roman" w:hAnsi="宋体" w:hint="eastAsia"/>
          <w:sz w:val="20"/>
          <w:szCs w:val="20"/>
        </w:rPr>
        <w:t xml:space="preserve"> Different CSI </w:t>
      </w:r>
      <w:r w:rsidR="00A97531" w:rsidRPr="005242E7">
        <w:rPr>
          <w:rFonts w:ascii="Times New Roman" w:hAnsi="宋体"/>
          <w:sz w:val="20"/>
          <w:szCs w:val="20"/>
        </w:rPr>
        <w:t>components</w:t>
      </w:r>
      <w:r w:rsidR="00A97531">
        <w:rPr>
          <w:rFonts w:ascii="Times New Roman" w:hAnsi="宋体" w:hint="eastAsia"/>
          <w:sz w:val="20"/>
          <w:szCs w:val="20"/>
        </w:rPr>
        <w:t xml:space="preserve"> can </w:t>
      </w:r>
      <w:r w:rsidR="00A97531">
        <w:rPr>
          <w:rFonts w:ascii="Times New Roman" w:hAnsi="宋体"/>
          <w:sz w:val="20"/>
          <w:szCs w:val="20"/>
        </w:rPr>
        <w:t>correspond</w:t>
      </w:r>
      <w:r w:rsidR="00A97531">
        <w:rPr>
          <w:rFonts w:ascii="Times New Roman" w:hAnsi="宋体" w:hint="eastAsia"/>
          <w:sz w:val="20"/>
          <w:szCs w:val="20"/>
        </w:rPr>
        <w:t xml:space="preserve"> to the same channel part but have different interference assumption. </w:t>
      </w:r>
      <w:r w:rsidR="00A97531">
        <w:rPr>
          <w:rFonts w:ascii="Times New Roman" w:hAnsi="宋体"/>
          <w:sz w:val="20"/>
          <w:szCs w:val="20"/>
        </w:rPr>
        <w:t>The network</w:t>
      </w:r>
      <w:r w:rsidR="00A97531">
        <w:rPr>
          <w:rFonts w:ascii="Times New Roman" w:hAnsi="宋体" w:hint="eastAsia"/>
          <w:sz w:val="20"/>
          <w:szCs w:val="20"/>
        </w:rPr>
        <w:t xml:space="preserve"> can decide which </w:t>
      </w:r>
      <w:r w:rsidR="00A97531" w:rsidRPr="005242E7">
        <w:rPr>
          <w:rFonts w:ascii="Times New Roman" w:hAnsi="宋体"/>
          <w:sz w:val="20"/>
          <w:szCs w:val="20"/>
        </w:rPr>
        <w:t>CSI component</w:t>
      </w:r>
      <w:r w:rsidR="00A97531">
        <w:rPr>
          <w:rFonts w:ascii="Times New Roman" w:hAnsi="宋体" w:hint="eastAsia"/>
          <w:sz w:val="20"/>
          <w:szCs w:val="20"/>
        </w:rPr>
        <w:t xml:space="preserve"> reflect the </w:t>
      </w:r>
      <w:r w:rsidR="00A97531">
        <w:rPr>
          <w:rFonts w:ascii="Times New Roman" w:hAnsi="宋体"/>
          <w:sz w:val="20"/>
          <w:szCs w:val="20"/>
        </w:rPr>
        <w:t>actual</w:t>
      </w:r>
      <w:r w:rsidR="00A97531">
        <w:rPr>
          <w:rFonts w:ascii="Times New Roman" w:hAnsi="宋体" w:hint="eastAsia"/>
          <w:sz w:val="20"/>
          <w:szCs w:val="20"/>
        </w:rPr>
        <w:t xml:space="preserve"> channel </w:t>
      </w:r>
      <w:r w:rsidR="00A97531">
        <w:rPr>
          <w:rFonts w:ascii="Times New Roman" w:hAnsi="宋体"/>
          <w:sz w:val="20"/>
          <w:szCs w:val="20"/>
        </w:rPr>
        <w:t>condition</w:t>
      </w:r>
      <w:r w:rsidR="00A97531">
        <w:rPr>
          <w:rFonts w:ascii="Times New Roman" w:hAnsi="宋体" w:hint="eastAsia"/>
          <w:sz w:val="20"/>
          <w:szCs w:val="20"/>
        </w:rPr>
        <w:t xml:space="preserve"> according to scheduling results and </w:t>
      </w:r>
      <w:r w:rsidR="00A97531">
        <w:rPr>
          <w:rFonts w:ascii="Times New Roman" w:hAnsi="宋体"/>
          <w:sz w:val="20"/>
          <w:szCs w:val="20"/>
        </w:rPr>
        <w:t>utilize</w:t>
      </w:r>
      <w:r w:rsidR="00A97531">
        <w:rPr>
          <w:rFonts w:ascii="Times New Roman" w:hAnsi="宋体" w:hint="eastAsia"/>
          <w:sz w:val="20"/>
          <w:szCs w:val="20"/>
        </w:rPr>
        <w:t xml:space="preserve"> to guide </w:t>
      </w:r>
      <w:r w:rsidR="00A97531" w:rsidRPr="005242E7">
        <w:rPr>
          <w:rFonts w:ascii="Times New Roman" w:hAnsi="宋体"/>
          <w:sz w:val="20"/>
          <w:szCs w:val="20"/>
        </w:rPr>
        <w:t>MIMO</w:t>
      </w:r>
      <w:r w:rsidR="00A97531">
        <w:rPr>
          <w:rFonts w:ascii="Times New Roman" w:hAnsi="宋体" w:hint="eastAsia"/>
          <w:sz w:val="20"/>
          <w:szCs w:val="20"/>
        </w:rPr>
        <w:t xml:space="preserve"> </w:t>
      </w:r>
      <w:r w:rsidR="00A97531">
        <w:rPr>
          <w:rFonts w:ascii="Times New Roman" w:hAnsi="宋体"/>
          <w:sz w:val="20"/>
          <w:szCs w:val="20"/>
        </w:rPr>
        <w:t>transmission</w:t>
      </w:r>
      <w:r w:rsidR="00A97531">
        <w:rPr>
          <w:rFonts w:ascii="Times New Roman" w:hAnsi="宋体" w:hint="eastAsia"/>
          <w:sz w:val="20"/>
          <w:szCs w:val="20"/>
        </w:rPr>
        <w:t xml:space="preserve">. </w:t>
      </w:r>
      <w:r w:rsidR="0049611D">
        <w:rPr>
          <w:rFonts w:ascii="Times New Roman" w:hAnsi="宋体" w:hint="eastAsia"/>
          <w:sz w:val="20"/>
          <w:szCs w:val="20"/>
        </w:rPr>
        <w:t>gNB</w:t>
      </w:r>
      <w:r w:rsidR="00A97531">
        <w:rPr>
          <w:rFonts w:ascii="Times New Roman" w:hAnsi="宋体" w:hint="eastAsia"/>
          <w:sz w:val="20"/>
          <w:szCs w:val="20"/>
        </w:rPr>
        <w:t xml:space="preserve"> can also merge </w:t>
      </w:r>
      <w:r w:rsidR="00A97531">
        <w:rPr>
          <w:rFonts w:ascii="Times New Roman" w:hAnsi="宋体"/>
          <w:sz w:val="20"/>
          <w:szCs w:val="20"/>
        </w:rPr>
        <w:t>multiple</w:t>
      </w:r>
      <w:r w:rsidR="00A97531">
        <w:rPr>
          <w:rFonts w:ascii="Times New Roman" w:hAnsi="宋体" w:hint="eastAsia"/>
          <w:sz w:val="20"/>
          <w:szCs w:val="20"/>
        </w:rPr>
        <w:t xml:space="preserve"> CSIs to obtain the CSI for MIMO </w:t>
      </w:r>
      <w:r w:rsidR="00A97531">
        <w:rPr>
          <w:rFonts w:ascii="Times New Roman" w:hAnsi="宋体"/>
          <w:sz w:val="20"/>
          <w:szCs w:val="20"/>
        </w:rPr>
        <w:t>transmission</w:t>
      </w:r>
      <w:r w:rsidR="00A97531">
        <w:rPr>
          <w:rFonts w:ascii="Times New Roman" w:hAnsi="宋体" w:hint="eastAsia"/>
          <w:sz w:val="20"/>
          <w:szCs w:val="20"/>
        </w:rPr>
        <w:t>.</w:t>
      </w:r>
      <w:r w:rsidR="00B8305A">
        <w:rPr>
          <w:rFonts w:ascii="Times New Roman" w:hAnsi="宋体"/>
          <w:sz w:val="20"/>
          <w:szCs w:val="20"/>
        </w:rPr>
        <w:t xml:space="preserve"> </w:t>
      </w:r>
      <w:r w:rsidR="001460A5">
        <w:rPr>
          <w:rFonts w:ascii="Times New Roman" w:hAnsi="宋体" w:hint="eastAsia"/>
          <w:sz w:val="20"/>
          <w:szCs w:val="20"/>
        </w:rPr>
        <w:t xml:space="preserve"> The advantage of component CSI is that </w:t>
      </w:r>
      <w:r w:rsidR="001460A5">
        <w:rPr>
          <w:rFonts w:ascii="Times New Roman" w:hAnsi="宋体"/>
          <w:sz w:val="20"/>
          <w:szCs w:val="20"/>
        </w:rPr>
        <w:t>it can be used to guide MIMO transmission directly</w:t>
      </w:r>
      <w:r w:rsidR="001460A5">
        <w:rPr>
          <w:rFonts w:ascii="Times New Roman" w:hAnsi="宋体" w:hint="eastAsia"/>
          <w:sz w:val="20"/>
          <w:szCs w:val="20"/>
        </w:rPr>
        <w:t xml:space="preserve"> or </w:t>
      </w:r>
      <w:r w:rsidR="001460A5">
        <w:rPr>
          <w:rFonts w:ascii="Times New Roman" w:hAnsi="宋体"/>
          <w:sz w:val="20"/>
          <w:szCs w:val="20"/>
        </w:rPr>
        <w:t>merged</w:t>
      </w:r>
      <w:r w:rsidR="001460A5">
        <w:rPr>
          <w:rFonts w:ascii="Times New Roman" w:hAnsi="宋体" w:hint="eastAsia"/>
          <w:sz w:val="20"/>
          <w:szCs w:val="20"/>
        </w:rPr>
        <w:t xml:space="preserve"> to </w:t>
      </w:r>
      <w:r w:rsidR="001460A5">
        <w:rPr>
          <w:rFonts w:ascii="Times New Roman" w:hAnsi="宋体"/>
          <w:sz w:val="20"/>
          <w:szCs w:val="20"/>
        </w:rPr>
        <w:t>obtain</w:t>
      </w:r>
      <w:r w:rsidR="001460A5">
        <w:rPr>
          <w:rFonts w:ascii="Times New Roman" w:hAnsi="宋体" w:hint="eastAsia"/>
          <w:sz w:val="20"/>
          <w:szCs w:val="20"/>
        </w:rPr>
        <w:t xml:space="preserve"> more accurate or </w:t>
      </w:r>
      <w:r w:rsidR="001460A5">
        <w:rPr>
          <w:rFonts w:ascii="Times New Roman" w:hAnsi="宋体" w:hint="eastAsia"/>
          <w:sz w:val="20"/>
          <w:szCs w:val="20"/>
        </w:rPr>
        <w:lastRenderedPageBreak/>
        <w:t xml:space="preserve">more complicated CSI information. The CSI information provided by </w:t>
      </w:r>
      <w:r w:rsidR="001460A5">
        <w:rPr>
          <w:rFonts w:ascii="Times New Roman" w:hAnsi="宋体"/>
          <w:sz w:val="20"/>
          <w:szCs w:val="20"/>
        </w:rPr>
        <w:t>component</w:t>
      </w:r>
      <w:r w:rsidR="001460A5">
        <w:rPr>
          <w:rFonts w:ascii="Times New Roman" w:hAnsi="宋体" w:hint="eastAsia"/>
          <w:sz w:val="20"/>
          <w:szCs w:val="20"/>
        </w:rPr>
        <w:t xml:space="preserve"> CSI can also be merged with the channel information </w:t>
      </w:r>
      <w:r w:rsidR="0049611D">
        <w:rPr>
          <w:rFonts w:ascii="Times New Roman" w:hAnsi="宋体" w:hint="eastAsia"/>
          <w:sz w:val="20"/>
          <w:szCs w:val="20"/>
        </w:rPr>
        <w:t>gNB</w:t>
      </w:r>
      <w:r w:rsidR="001460A5">
        <w:rPr>
          <w:rFonts w:ascii="Times New Roman" w:hAnsi="宋体" w:hint="eastAsia"/>
          <w:sz w:val="20"/>
          <w:szCs w:val="20"/>
        </w:rPr>
        <w:t xml:space="preserve"> </w:t>
      </w:r>
      <w:r w:rsidR="001460A5">
        <w:rPr>
          <w:rFonts w:ascii="Times New Roman" w:hAnsi="宋体"/>
          <w:sz w:val="20"/>
          <w:szCs w:val="20"/>
        </w:rPr>
        <w:t>acquires</w:t>
      </w:r>
      <w:r w:rsidR="001460A5">
        <w:rPr>
          <w:rFonts w:ascii="Times New Roman" w:hAnsi="宋体" w:hint="eastAsia"/>
          <w:sz w:val="20"/>
          <w:szCs w:val="20"/>
        </w:rPr>
        <w:t xml:space="preserve"> via channel </w:t>
      </w:r>
      <w:r w:rsidR="001460A5" w:rsidRPr="001661A7">
        <w:rPr>
          <w:rFonts w:ascii="Times New Roman" w:hAnsi="宋体"/>
          <w:sz w:val="20"/>
          <w:szCs w:val="20"/>
        </w:rPr>
        <w:t>reciprocity</w:t>
      </w:r>
      <w:r w:rsidR="001460A5">
        <w:rPr>
          <w:rFonts w:ascii="Times New Roman" w:hAnsi="宋体" w:hint="eastAsia"/>
          <w:sz w:val="20"/>
          <w:szCs w:val="20"/>
        </w:rPr>
        <w:t xml:space="preserve">. There can also be </w:t>
      </w:r>
      <w:r w:rsidR="001460A5">
        <w:rPr>
          <w:rFonts w:ascii="Times New Roman" w:hAnsi="宋体"/>
          <w:sz w:val="20"/>
          <w:szCs w:val="20"/>
        </w:rPr>
        <w:t>redundancy</w:t>
      </w:r>
      <w:r w:rsidR="001460A5">
        <w:rPr>
          <w:rFonts w:ascii="Times New Roman" w:hAnsi="宋体" w:hint="eastAsia"/>
          <w:sz w:val="20"/>
          <w:szCs w:val="20"/>
        </w:rPr>
        <w:t xml:space="preserve"> in the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w:t>
      </w:r>
      <w:r w:rsidR="001460A5">
        <w:rPr>
          <w:rFonts w:ascii="Times New Roman" w:hAnsi="宋体"/>
          <w:sz w:val="20"/>
          <w:szCs w:val="20"/>
        </w:rPr>
        <w:t>High redundancy</w:t>
      </w:r>
      <w:r w:rsidR="001460A5">
        <w:rPr>
          <w:rFonts w:ascii="Times New Roman" w:hAnsi="宋体" w:hint="eastAsia"/>
          <w:sz w:val="20"/>
          <w:szCs w:val="20"/>
        </w:rPr>
        <w:t xml:space="preserve"> can be adopted for better </w:t>
      </w:r>
      <w:r w:rsidR="001460A5">
        <w:rPr>
          <w:rFonts w:ascii="Times New Roman" w:hAnsi="宋体"/>
          <w:sz w:val="20"/>
          <w:szCs w:val="20"/>
        </w:rPr>
        <w:t>robustness</w:t>
      </w:r>
      <w:r w:rsidR="001460A5">
        <w:rPr>
          <w:rFonts w:ascii="Times New Roman" w:hAnsi="宋体" w:hint="eastAsia"/>
          <w:sz w:val="20"/>
          <w:szCs w:val="20"/>
        </w:rPr>
        <w:t xml:space="preserve"> while </w:t>
      </w:r>
      <w:r w:rsidR="001460A5">
        <w:rPr>
          <w:rFonts w:ascii="Times New Roman" w:hAnsi="宋体"/>
          <w:sz w:val="20"/>
          <w:szCs w:val="20"/>
        </w:rPr>
        <w:t>low redundancy</w:t>
      </w:r>
      <w:r w:rsidR="001460A5">
        <w:rPr>
          <w:rFonts w:ascii="Times New Roman" w:hAnsi="宋体" w:hint="eastAsia"/>
          <w:sz w:val="20"/>
          <w:szCs w:val="20"/>
        </w:rPr>
        <w:t xml:space="preserve"> is used to </w:t>
      </w:r>
      <w:r w:rsidR="001460A5">
        <w:rPr>
          <w:rFonts w:ascii="Times New Roman" w:hAnsi="宋体"/>
          <w:sz w:val="20"/>
          <w:szCs w:val="20"/>
        </w:rPr>
        <w:t>optimized</w:t>
      </w:r>
      <w:r w:rsidR="001460A5">
        <w:rPr>
          <w:rFonts w:ascii="Times New Roman" w:hAnsi="宋体" w:hint="eastAsia"/>
          <w:sz w:val="20"/>
          <w:szCs w:val="20"/>
        </w:rPr>
        <w:t xml:space="preserve"> feedback </w:t>
      </w:r>
      <w:r w:rsidR="001460A5">
        <w:rPr>
          <w:rFonts w:ascii="Times New Roman" w:hAnsi="宋体"/>
          <w:sz w:val="20"/>
          <w:szCs w:val="20"/>
        </w:rPr>
        <w:t>efficiency</w:t>
      </w:r>
      <w:r w:rsidR="001460A5">
        <w:rPr>
          <w:rFonts w:ascii="Times New Roman" w:hAnsi="宋体" w:hint="eastAsia"/>
          <w:sz w:val="20"/>
          <w:szCs w:val="20"/>
        </w:rPr>
        <w:t xml:space="preserve">. The structure of CSI </w:t>
      </w:r>
      <w:r w:rsidR="001460A5">
        <w:rPr>
          <w:rFonts w:ascii="Times New Roman" w:hAnsi="宋体"/>
          <w:sz w:val="20"/>
          <w:szCs w:val="20"/>
        </w:rPr>
        <w:t>components</w:t>
      </w:r>
      <w:r w:rsidR="001460A5">
        <w:rPr>
          <w:rFonts w:ascii="Times New Roman" w:hAnsi="宋体" w:hint="eastAsia"/>
          <w:sz w:val="20"/>
          <w:szCs w:val="20"/>
        </w:rPr>
        <w:t xml:space="preserve"> and how to merge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could be the research </w:t>
      </w:r>
      <w:r w:rsidR="001460A5">
        <w:rPr>
          <w:rFonts w:ascii="Times New Roman" w:hAnsi="宋体"/>
          <w:sz w:val="20"/>
          <w:szCs w:val="20"/>
        </w:rPr>
        <w:t>topic</w:t>
      </w:r>
      <w:r w:rsidR="001460A5">
        <w:rPr>
          <w:rFonts w:ascii="Times New Roman" w:hAnsi="宋体" w:hint="eastAsia"/>
          <w:sz w:val="20"/>
          <w:szCs w:val="20"/>
        </w:rPr>
        <w:t xml:space="preserve"> of NR MIMO. </w:t>
      </w:r>
    </w:p>
    <w:p w:rsidR="00114434" w:rsidRPr="00114434" w:rsidRDefault="00206A70" w:rsidP="00F26468">
      <w:pPr>
        <w:spacing w:line="240" w:lineRule="auto"/>
        <w:jc w:val="both"/>
        <w:rPr>
          <w:rFonts w:ascii="Times New Roman" w:hAnsi="宋体"/>
          <w:sz w:val="20"/>
          <w:szCs w:val="20"/>
        </w:rPr>
      </w:pPr>
      <w:r>
        <w:rPr>
          <w:rFonts w:ascii="Times New Roman" w:hAnsi="宋体" w:hint="eastAsia"/>
          <w:sz w:val="20"/>
          <w:szCs w:val="20"/>
        </w:rPr>
        <w:t xml:space="preserve">Note </w:t>
      </w:r>
      <w:r>
        <w:rPr>
          <w:rFonts w:ascii="Times New Roman" w:hAnsi="宋体"/>
          <w:sz w:val="20"/>
          <w:szCs w:val="20"/>
        </w:rPr>
        <w:t>that</w:t>
      </w:r>
      <w:r>
        <w:rPr>
          <w:rFonts w:ascii="Times New Roman" w:hAnsi="宋体" w:hint="eastAsia"/>
          <w:sz w:val="20"/>
          <w:szCs w:val="20"/>
        </w:rPr>
        <w:t xml:space="preserve"> m</w:t>
      </w:r>
      <w:r>
        <w:rPr>
          <w:rFonts w:ascii="Times New Roman" w:hAnsi="宋体"/>
          <w:sz w:val="20"/>
          <w:szCs w:val="20"/>
        </w:rPr>
        <w:t>ulti-component CSI is similar to multiple CSI processes in some cases.   Compared to multiple CSI processes, the design of multi-component should be more flexible to support dynamic configuration of CSI components e.g. in the self-contained structure.  Therefore, it can be seen as there is basically no limitation on the number of CSI components.</w:t>
      </w:r>
    </w:p>
    <w:p w:rsidR="00B07852" w:rsidRDefault="00874B09" w:rsidP="00F26468">
      <w:pPr>
        <w:spacing w:line="240" w:lineRule="auto"/>
        <w:jc w:val="both"/>
        <w:rPr>
          <w:rFonts w:ascii="Times New Roman" w:hAnsi="Times New Roman"/>
          <w:sz w:val="20"/>
          <w:szCs w:val="20"/>
          <w:lang w:val="en-GB"/>
        </w:rPr>
      </w:pPr>
      <w:r>
        <w:rPr>
          <w:rFonts w:ascii="Times New Roman" w:hAnsi="宋体" w:hint="eastAsia"/>
          <w:sz w:val="20"/>
          <w:szCs w:val="20"/>
        </w:rPr>
        <w:t xml:space="preserve">CSI </w:t>
      </w:r>
      <w:r>
        <w:rPr>
          <w:rFonts w:ascii="Times New Roman" w:hAnsi="宋体"/>
          <w:sz w:val="20"/>
          <w:szCs w:val="20"/>
        </w:rPr>
        <w:t>component</w:t>
      </w:r>
      <w:r>
        <w:rPr>
          <w:rFonts w:ascii="Times New Roman" w:hAnsi="宋体" w:hint="eastAsia"/>
          <w:sz w:val="20"/>
          <w:szCs w:val="20"/>
        </w:rPr>
        <w:t xml:space="preserve"> should have good </w:t>
      </w:r>
      <w:r w:rsidRPr="001661A7">
        <w:rPr>
          <w:rFonts w:ascii="Times New Roman" w:hAnsi="宋体"/>
          <w:sz w:val="20"/>
          <w:szCs w:val="20"/>
        </w:rPr>
        <w:t>scalability</w:t>
      </w:r>
      <w:r>
        <w:rPr>
          <w:rFonts w:ascii="Times New Roman" w:hAnsi="宋体" w:hint="eastAsia"/>
          <w:sz w:val="20"/>
          <w:szCs w:val="20"/>
        </w:rPr>
        <w:t xml:space="preserve">, includes </w:t>
      </w:r>
      <w:r w:rsidRPr="001661A7">
        <w:rPr>
          <w:rFonts w:ascii="Times New Roman" w:hAnsi="宋体"/>
          <w:sz w:val="20"/>
          <w:szCs w:val="20"/>
        </w:rPr>
        <w:t>scalability</w:t>
      </w:r>
      <w:r>
        <w:rPr>
          <w:rFonts w:ascii="Times New Roman" w:hAnsi="宋体" w:hint="eastAsia"/>
          <w:sz w:val="20"/>
          <w:szCs w:val="20"/>
        </w:rPr>
        <w:t xml:space="preserve"> in accuracy and </w:t>
      </w:r>
      <w:r w:rsidRPr="001661A7">
        <w:rPr>
          <w:rFonts w:ascii="Times New Roman" w:hAnsi="宋体"/>
          <w:sz w:val="20"/>
          <w:szCs w:val="20"/>
        </w:rPr>
        <w:t>scalability</w:t>
      </w:r>
      <w:r>
        <w:rPr>
          <w:rFonts w:ascii="Times New Roman" w:hAnsi="宋体" w:hint="eastAsia"/>
          <w:sz w:val="20"/>
          <w:szCs w:val="20"/>
        </w:rPr>
        <w:t xml:space="preserve"> in the </w:t>
      </w:r>
      <w:r>
        <w:rPr>
          <w:rFonts w:ascii="Times New Roman" w:hAnsi="宋体"/>
          <w:sz w:val="20"/>
          <w:szCs w:val="20"/>
        </w:rPr>
        <w:t>dimension</w:t>
      </w:r>
      <w:r>
        <w:rPr>
          <w:rFonts w:ascii="Times New Roman" w:hAnsi="宋体" w:hint="eastAsia"/>
          <w:sz w:val="20"/>
          <w:szCs w:val="20"/>
        </w:rPr>
        <w:t xml:space="preserve"> of CSI.</w:t>
      </w:r>
      <w:r>
        <w:rPr>
          <w:rFonts w:ascii="Times New Roman" w:hAnsi="宋体"/>
          <w:sz w:val="20"/>
          <w:szCs w:val="20"/>
        </w:rPr>
        <w:t xml:space="preserve"> To further improve the flexibility and scalability, each</w:t>
      </w:r>
      <w:r>
        <w:rPr>
          <w:rFonts w:ascii="Times New Roman" w:hAnsi="宋体" w:hint="eastAsia"/>
          <w:sz w:val="20"/>
          <w:szCs w:val="20"/>
        </w:rPr>
        <w:t xml:space="preserve"> CSI </w:t>
      </w:r>
      <w:r>
        <w:rPr>
          <w:rFonts w:ascii="Times New Roman" w:hAnsi="宋体"/>
          <w:sz w:val="20"/>
          <w:szCs w:val="20"/>
        </w:rPr>
        <w:t>component</w:t>
      </w:r>
      <w:r>
        <w:rPr>
          <w:rFonts w:ascii="Times New Roman" w:hAnsi="宋体" w:hint="eastAsia"/>
          <w:sz w:val="20"/>
          <w:szCs w:val="20"/>
        </w:rPr>
        <w:t xml:space="preserve"> should also support </w:t>
      </w:r>
      <w:r w:rsidRPr="001661A7">
        <w:rPr>
          <w:rFonts w:ascii="Times New Roman" w:hAnsi="宋体"/>
          <w:sz w:val="20"/>
          <w:szCs w:val="20"/>
        </w:rPr>
        <w:t>multi-level</w:t>
      </w:r>
      <w:r>
        <w:rPr>
          <w:rFonts w:ascii="Times New Roman" w:hAnsi="宋体" w:hint="eastAsia"/>
          <w:sz w:val="20"/>
          <w:szCs w:val="20"/>
        </w:rPr>
        <w:t xml:space="preserve"> feedback. </w:t>
      </w:r>
      <w:r>
        <w:rPr>
          <w:rFonts w:ascii="Times New Roman" w:hAnsi="宋体"/>
          <w:sz w:val="20"/>
          <w:szCs w:val="20"/>
        </w:rPr>
        <w:t xml:space="preserve"> The key difference between multi-component and multi-level is that multi-level considers different levels of granularity and the formation of the current level is based on upper level.  </w:t>
      </w:r>
      <w:r w:rsidRPr="00F559BE">
        <w:rPr>
          <w:rFonts w:ascii="Times New Roman" w:hAnsi="Times New Roman"/>
          <w:sz w:val="20"/>
          <w:szCs w:val="20"/>
          <w:lang w:val="en-GB"/>
        </w:rPr>
        <w:t>Multi-level design can enable efficient adaptation in terms of both reference signals and CSI feedback overhead to different requirements</w:t>
      </w:r>
      <w:r>
        <w:rPr>
          <w:rFonts w:ascii="Times New Roman" w:hAnsi="Times New Roman"/>
          <w:sz w:val="20"/>
          <w:szCs w:val="20"/>
          <w:lang w:val="en-GB"/>
        </w:rPr>
        <w:t xml:space="preserve"> in CSI granularity</w:t>
      </w:r>
      <w:r w:rsidRPr="00F559BE">
        <w:rPr>
          <w:rFonts w:ascii="Times New Roman" w:hAnsi="Times New Roman"/>
          <w:sz w:val="20"/>
          <w:szCs w:val="20"/>
          <w:lang w:val="en-GB"/>
        </w:rPr>
        <w:t>.</w:t>
      </w:r>
      <w:r>
        <w:rPr>
          <w:rFonts w:ascii="Times New Roman" w:hAnsi="Times New Roman"/>
          <w:sz w:val="20"/>
          <w:szCs w:val="20"/>
          <w:lang w:val="en-GB"/>
        </w:rPr>
        <w:t xml:space="preserve">  </w:t>
      </w:r>
    </w:p>
    <w:p w:rsidR="00B07852" w:rsidRPr="00843B46" w:rsidRDefault="00843B46" w:rsidP="000324E7">
      <w:pPr>
        <w:spacing w:after="0" w:line="240" w:lineRule="auto"/>
        <w:jc w:val="both"/>
        <w:rPr>
          <w:rFonts w:ascii="Times New Roman" w:hAnsi="宋体"/>
          <w:b/>
          <w:sz w:val="20"/>
          <w:szCs w:val="20"/>
        </w:rPr>
      </w:pPr>
      <w:r w:rsidRPr="006B78B6">
        <w:rPr>
          <w:rFonts w:ascii="Times New Roman" w:hAnsi="宋体" w:hint="eastAsia"/>
          <w:b/>
          <w:sz w:val="20"/>
          <w:szCs w:val="20"/>
        </w:rPr>
        <w:t xml:space="preserve">2.3 </w:t>
      </w:r>
      <w:r w:rsidR="00DC0345" w:rsidRPr="00DC0345">
        <w:rPr>
          <w:rFonts w:ascii="Times New Roman" w:hAnsi="宋体"/>
          <w:b/>
          <w:sz w:val="20"/>
          <w:szCs w:val="20"/>
        </w:rPr>
        <w:t>Multi-level CSI</w:t>
      </w:r>
    </w:p>
    <w:p w:rsidR="00CD35C4" w:rsidRDefault="00874B09" w:rsidP="000324E7">
      <w:pPr>
        <w:spacing w:after="0" w:line="240" w:lineRule="auto"/>
        <w:jc w:val="both"/>
        <w:rPr>
          <w:rFonts w:ascii="Times New Roman" w:hAnsi="宋体"/>
          <w:sz w:val="20"/>
          <w:szCs w:val="20"/>
        </w:rPr>
      </w:pPr>
      <w:r>
        <w:rPr>
          <w:rFonts w:ascii="Times New Roman" w:hAnsi="Times New Roman"/>
          <w:sz w:val="20"/>
          <w:szCs w:val="20"/>
          <w:lang w:val="en-GB"/>
        </w:rPr>
        <w:t>Multi-level can refer to different levels of beam granularity, frequency granularity, etc.</w:t>
      </w:r>
      <w:r w:rsidR="00BD7972">
        <w:rPr>
          <w:rFonts w:ascii="Times New Roman" w:hAnsi="宋体" w:hint="eastAsia"/>
          <w:sz w:val="20"/>
          <w:szCs w:val="20"/>
        </w:rPr>
        <w:t xml:space="preserve"> </w:t>
      </w:r>
      <w:r w:rsidR="0026629B">
        <w:rPr>
          <w:rFonts w:ascii="Times New Roman" w:hAnsi="宋体" w:hint="eastAsia"/>
          <w:sz w:val="20"/>
          <w:szCs w:val="20"/>
        </w:rPr>
        <w:t xml:space="preserve">In details, </w:t>
      </w:r>
      <w:r w:rsidR="00B421CE">
        <w:rPr>
          <w:rFonts w:ascii="Times New Roman" w:hAnsi="宋体" w:hint="eastAsia"/>
          <w:sz w:val="20"/>
          <w:szCs w:val="20"/>
        </w:rPr>
        <w:t>for the case that multi-level</w:t>
      </w:r>
      <w:r w:rsidR="00CD35C4">
        <w:rPr>
          <w:rFonts w:ascii="Times New Roman" w:hAnsi="宋体" w:hint="eastAsia"/>
          <w:sz w:val="20"/>
          <w:szCs w:val="20"/>
        </w:rPr>
        <w:t xml:space="preserve"> refers to different level of </w:t>
      </w:r>
      <w:r w:rsidR="00A80788">
        <w:rPr>
          <w:rFonts w:ascii="Times New Roman" w:hAnsi="宋体" w:hint="eastAsia"/>
          <w:sz w:val="20"/>
          <w:szCs w:val="20"/>
        </w:rPr>
        <w:t>CSI</w:t>
      </w:r>
      <w:r w:rsidR="00CD35C4">
        <w:rPr>
          <w:rFonts w:ascii="Times New Roman" w:hAnsi="宋体" w:hint="eastAsia"/>
          <w:sz w:val="20"/>
          <w:szCs w:val="20"/>
        </w:rPr>
        <w:t xml:space="preserve"> granularity, the following three-level structure is recommended:</w:t>
      </w:r>
    </w:p>
    <w:p w:rsidR="00CD35C4" w:rsidRPr="003B6FF3" w:rsidRDefault="00CD35C4"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 xml:space="preserve">Level 1: </w:t>
      </w:r>
      <w:r w:rsidRPr="003B6FF3">
        <w:rPr>
          <w:rFonts w:ascii="Times New Roman" w:hAnsi="宋体"/>
          <w:sz w:val="20"/>
          <w:szCs w:val="20"/>
          <w:u w:val="single"/>
        </w:rPr>
        <w:t>Coarse</w:t>
      </w:r>
      <w:r w:rsidRPr="003B6FF3">
        <w:rPr>
          <w:rFonts w:ascii="Times New Roman" w:hAnsi="宋体" w:hint="eastAsia"/>
          <w:sz w:val="20"/>
          <w:szCs w:val="20"/>
          <w:u w:val="single"/>
        </w:rPr>
        <w:t xml:space="preserve"> beam selection</w:t>
      </w:r>
      <w:r w:rsidR="0026629B" w:rsidRPr="003B6FF3">
        <w:rPr>
          <w:rFonts w:ascii="Times New Roman" w:hAnsi="宋体" w:hint="eastAsia"/>
          <w:sz w:val="20"/>
          <w:szCs w:val="20"/>
          <w:u w:val="single"/>
        </w:rPr>
        <w:t xml:space="preserve"> </w:t>
      </w:r>
    </w:p>
    <w:p w:rsidR="00587C90" w:rsidRDefault="00D760A9" w:rsidP="000324E7">
      <w:pPr>
        <w:spacing w:after="0" w:line="240" w:lineRule="auto"/>
        <w:jc w:val="both"/>
        <w:rPr>
          <w:rFonts w:ascii="Times New Roman" w:hAnsi="宋体"/>
          <w:sz w:val="20"/>
          <w:szCs w:val="20"/>
        </w:rPr>
      </w:pPr>
      <w:r>
        <w:rPr>
          <w:rFonts w:ascii="Times New Roman" w:hAnsi="宋体" w:hint="eastAsia"/>
          <w:sz w:val="20"/>
          <w:szCs w:val="20"/>
        </w:rPr>
        <w:t>Due to the high path loss and pen</w:t>
      </w:r>
      <w:r w:rsidR="008520F3">
        <w:rPr>
          <w:rFonts w:ascii="Times New Roman" w:hAnsi="宋体" w:hint="eastAsia"/>
          <w:sz w:val="20"/>
          <w:szCs w:val="20"/>
        </w:rPr>
        <w:t xml:space="preserve">etration loss of the HF channel, beam selection should be performed </w:t>
      </w:r>
      <w:r w:rsidR="00E4353E">
        <w:rPr>
          <w:rFonts w:ascii="Times New Roman" w:hAnsi="宋体" w:hint="eastAsia"/>
          <w:sz w:val="20"/>
          <w:szCs w:val="20"/>
        </w:rPr>
        <w:t>right after</w:t>
      </w:r>
      <w:r w:rsidR="0087027E">
        <w:rPr>
          <w:rFonts w:ascii="Times New Roman" w:hAnsi="宋体" w:hint="eastAsia"/>
          <w:sz w:val="20"/>
          <w:szCs w:val="20"/>
        </w:rPr>
        <w:t xml:space="preserve"> </w:t>
      </w:r>
      <w:r w:rsidR="008520F3">
        <w:rPr>
          <w:rFonts w:ascii="Times New Roman" w:hAnsi="宋体" w:hint="eastAsia"/>
          <w:sz w:val="20"/>
          <w:szCs w:val="20"/>
        </w:rPr>
        <w:t>initial access.</w:t>
      </w:r>
      <w:r w:rsidR="00BD2801">
        <w:rPr>
          <w:rFonts w:ascii="Times New Roman" w:hAnsi="宋体" w:hint="eastAsia"/>
          <w:sz w:val="20"/>
          <w:szCs w:val="20"/>
        </w:rPr>
        <w:t xml:space="preserve"> </w:t>
      </w:r>
      <w:r w:rsidR="003C365C">
        <w:rPr>
          <w:rFonts w:ascii="Times New Roman" w:hAnsi="宋体" w:hint="eastAsia"/>
          <w:sz w:val="20"/>
          <w:szCs w:val="20"/>
        </w:rPr>
        <w:t xml:space="preserve">After initial access, </w:t>
      </w:r>
      <w:r w:rsidR="0049611D">
        <w:rPr>
          <w:rFonts w:ascii="Times New Roman" w:hAnsi="宋体" w:hint="eastAsia"/>
          <w:sz w:val="20"/>
          <w:szCs w:val="20"/>
        </w:rPr>
        <w:t>gNB</w:t>
      </w:r>
      <w:r w:rsidR="003C365C">
        <w:rPr>
          <w:rFonts w:ascii="Times New Roman" w:hAnsi="宋体" w:hint="eastAsia"/>
          <w:sz w:val="20"/>
          <w:szCs w:val="20"/>
        </w:rPr>
        <w:t xml:space="preserve"> has acquired coarse beam information </w:t>
      </w:r>
      <w:r w:rsidR="00F43B0B">
        <w:rPr>
          <w:rFonts w:ascii="Times New Roman" w:hAnsi="宋体" w:hint="eastAsia"/>
          <w:sz w:val="20"/>
          <w:szCs w:val="20"/>
        </w:rPr>
        <w:t xml:space="preserve">for the UE, which can be regarded as the first level CSI. </w:t>
      </w:r>
      <w:r w:rsidR="003F14A0">
        <w:rPr>
          <w:rFonts w:ascii="Times New Roman" w:hAnsi="宋体" w:hint="eastAsia"/>
          <w:sz w:val="20"/>
          <w:szCs w:val="20"/>
        </w:rPr>
        <w:t>Moreover, this level can be acquired through periodic CSI-RS or periodic CSI reporting.</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2: Beam refinement</w:t>
      </w:r>
    </w:p>
    <w:p w:rsidR="00587C90" w:rsidRDefault="00EB6993" w:rsidP="000324E7">
      <w:pPr>
        <w:spacing w:after="0" w:line="240" w:lineRule="auto"/>
        <w:jc w:val="both"/>
        <w:rPr>
          <w:rFonts w:ascii="Times New Roman" w:hAnsi="宋体"/>
          <w:sz w:val="20"/>
          <w:szCs w:val="20"/>
        </w:rPr>
      </w:pPr>
      <w:r>
        <w:rPr>
          <w:rFonts w:ascii="Times New Roman" w:hAnsi="宋体" w:hint="eastAsia"/>
          <w:sz w:val="20"/>
          <w:szCs w:val="20"/>
        </w:rPr>
        <w:t>T</w:t>
      </w:r>
      <w:r>
        <w:rPr>
          <w:rFonts w:ascii="Times New Roman" w:hAnsi="宋体"/>
          <w:sz w:val="20"/>
          <w:szCs w:val="20"/>
        </w:rPr>
        <w:t>h</w:t>
      </w:r>
      <w:r>
        <w:rPr>
          <w:rFonts w:ascii="Times New Roman" w:hAnsi="宋体" w:hint="eastAsia"/>
          <w:sz w:val="20"/>
          <w:szCs w:val="20"/>
        </w:rPr>
        <w:t>e second level CSI</w:t>
      </w:r>
      <w:r w:rsidR="001444A3">
        <w:rPr>
          <w:rFonts w:ascii="Times New Roman" w:hAnsi="宋体" w:hint="eastAsia"/>
          <w:sz w:val="20"/>
          <w:szCs w:val="20"/>
        </w:rPr>
        <w:t xml:space="preserve"> is beam refinement. Specifically, </w:t>
      </w:r>
      <w:r w:rsidR="0049611D">
        <w:rPr>
          <w:rFonts w:ascii="Times New Roman" w:hAnsi="宋体" w:hint="eastAsia"/>
          <w:sz w:val="20"/>
          <w:szCs w:val="20"/>
        </w:rPr>
        <w:t>gNB</w:t>
      </w:r>
      <w:r w:rsidR="001444A3">
        <w:rPr>
          <w:rFonts w:ascii="Times New Roman" w:hAnsi="宋体" w:hint="eastAsia"/>
          <w:sz w:val="20"/>
          <w:szCs w:val="20"/>
        </w:rPr>
        <w:t xml:space="preserve"> and UE perform finer beam selection based on the </w:t>
      </w:r>
      <w:r w:rsidR="00132997">
        <w:rPr>
          <w:rFonts w:ascii="Times New Roman" w:hAnsi="宋体" w:hint="eastAsia"/>
          <w:sz w:val="20"/>
          <w:szCs w:val="20"/>
        </w:rPr>
        <w:t xml:space="preserve">results of </w:t>
      </w:r>
      <w:r w:rsidR="00675EE3">
        <w:rPr>
          <w:rFonts w:ascii="Times New Roman" w:hAnsi="宋体" w:hint="eastAsia"/>
          <w:sz w:val="20"/>
          <w:szCs w:val="20"/>
        </w:rPr>
        <w:t>the coarse beam information.</w:t>
      </w:r>
      <w:r w:rsidR="00D1407C">
        <w:rPr>
          <w:rFonts w:ascii="Times New Roman" w:hAnsi="宋体" w:hint="eastAsia"/>
          <w:sz w:val="20"/>
          <w:szCs w:val="20"/>
        </w:rPr>
        <w:t xml:space="preserve"> </w:t>
      </w:r>
      <w:r w:rsidR="003F14A0">
        <w:rPr>
          <w:rFonts w:ascii="Times New Roman" w:hAnsi="宋体" w:hint="eastAsia"/>
          <w:sz w:val="20"/>
          <w:szCs w:val="20"/>
        </w:rPr>
        <w:t xml:space="preserve"> This level can be acquired via semi-persistent CSI-RS or semi-persistent CSI reporting.</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3: Further CSI acquisition</w:t>
      </w:r>
    </w:p>
    <w:p w:rsidR="005429BE" w:rsidRDefault="00D1407C" w:rsidP="000324E7">
      <w:pPr>
        <w:spacing w:after="0" w:line="240" w:lineRule="auto"/>
        <w:jc w:val="both"/>
        <w:rPr>
          <w:rFonts w:ascii="Times New Roman" w:hAnsi="宋体"/>
          <w:sz w:val="20"/>
          <w:szCs w:val="20"/>
        </w:rPr>
      </w:pPr>
      <w:r>
        <w:rPr>
          <w:rFonts w:ascii="Times New Roman" w:hAnsi="宋体" w:hint="eastAsia"/>
          <w:sz w:val="20"/>
          <w:szCs w:val="20"/>
        </w:rPr>
        <w:t xml:space="preserve">After the UE feeds back the fine beam information, </w:t>
      </w:r>
      <w:r w:rsidR="0049611D">
        <w:rPr>
          <w:rFonts w:ascii="Times New Roman" w:hAnsi="宋体" w:hint="eastAsia"/>
          <w:sz w:val="20"/>
          <w:szCs w:val="20"/>
        </w:rPr>
        <w:t>gNB</w:t>
      </w:r>
      <w:r>
        <w:rPr>
          <w:rFonts w:ascii="Times New Roman" w:hAnsi="宋体" w:hint="eastAsia"/>
          <w:sz w:val="20"/>
          <w:szCs w:val="20"/>
        </w:rPr>
        <w:t xml:space="preserve"> configure reference signals for further CSI, such as channel quality, channel matrix, channel rank and so on, which can be seen as the third-level CSI.</w:t>
      </w:r>
      <w:r w:rsidR="00F45F92">
        <w:rPr>
          <w:rFonts w:ascii="Times New Roman" w:hAnsi="宋体"/>
          <w:sz w:val="20"/>
          <w:szCs w:val="20"/>
        </w:rPr>
        <w:t xml:space="preserve">  Depending on the use cases, this level may also refer to further beam refinement/tracking.</w:t>
      </w:r>
      <w:r w:rsidR="003F14A0">
        <w:rPr>
          <w:rFonts w:ascii="Times New Roman" w:hAnsi="宋体" w:hint="eastAsia"/>
          <w:sz w:val="20"/>
          <w:szCs w:val="20"/>
        </w:rPr>
        <w:t xml:space="preserve"> To achieve flexible CSI for this level, aperiodic CSI-RS or aperiodic CSI reporting is needed.</w:t>
      </w:r>
    </w:p>
    <w:p w:rsidR="003B6FF3" w:rsidRPr="003F14A0" w:rsidRDefault="009365A0" w:rsidP="003F14A0">
      <w:pPr>
        <w:spacing w:before="240" w:after="0" w:line="240" w:lineRule="auto"/>
        <w:jc w:val="both"/>
        <w:rPr>
          <w:rFonts w:ascii="Times New Roman" w:hAnsi="Times New Roman"/>
          <w:sz w:val="20"/>
          <w:szCs w:val="20"/>
          <w:lang w:val="en-GB"/>
        </w:rPr>
      </w:pPr>
      <w:r w:rsidRPr="003F14A0">
        <w:rPr>
          <w:rFonts w:ascii="Times New Roman" w:hAnsi="Times New Roman" w:hint="eastAsia"/>
          <w:sz w:val="20"/>
          <w:szCs w:val="20"/>
          <w:lang w:val="en-GB"/>
        </w:rPr>
        <w:t xml:space="preserve">The multi-level structure </w:t>
      </w:r>
      <w:r w:rsidR="00FA0C9B" w:rsidRPr="003F14A0">
        <w:rPr>
          <w:rFonts w:ascii="Times New Roman" w:hAnsi="Times New Roman" w:hint="eastAsia"/>
          <w:sz w:val="20"/>
          <w:szCs w:val="20"/>
          <w:lang w:val="en-GB"/>
        </w:rPr>
        <w:t xml:space="preserve">increases the efficiency of beam selection. </w:t>
      </w:r>
      <w:r w:rsidR="000D6358" w:rsidRPr="003F14A0">
        <w:rPr>
          <w:rFonts w:ascii="Times New Roman" w:hAnsi="Times New Roman" w:hint="eastAsia"/>
          <w:sz w:val="20"/>
          <w:szCs w:val="20"/>
          <w:lang w:val="en-GB"/>
        </w:rPr>
        <w:t xml:space="preserve">In the level-1 coarse beam selection and level-2 beam refinement, the </w:t>
      </w:r>
      <w:r w:rsidR="00C22F46" w:rsidRPr="003F14A0">
        <w:rPr>
          <w:rFonts w:ascii="Times New Roman" w:hAnsi="Times New Roman" w:hint="eastAsia"/>
          <w:sz w:val="20"/>
          <w:szCs w:val="20"/>
          <w:lang w:val="en-GB"/>
        </w:rPr>
        <w:t>total number of beams to be selected</w:t>
      </w:r>
      <w:r w:rsidR="00307DD1" w:rsidRPr="003F14A0">
        <w:rPr>
          <w:rFonts w:ascii="Times New Roman" w:hAnsi="Times New Roman" w:hint="eastAsia"/>
          <w:sz w:val="20"/>
          <w:szCs w:val="20"/>
          <w:lang w:val="en-GB"/>
        </w:rPr>
        <w:t xml:space="preserve"> </w:t>
      </w:r>
      <w:r w:rsidR="00C22F46" w:rsidRPr="003F14A0">
        <w:rPr>
          <w:rFonts w:ascii="Times New Roman" w:hAnsi="Times New Roman" w:hint="eastAsia"/>
          <w:sz w:val="20"/>
          <w:szCs w:val="20"/>
          <w:lang w:val="en-GB"/>
        </w:rPr>
        <w:t xml:space="preserve">can be decreased compared with </w:t>
      </w:r>
      <w:r w:rsidR="00D4424B" w:rsidRPr="003F14A0">
        <w:rPr>
          <w:rFonts w:ascii="Times New Roman" w:hAnsi="Times New Roman" w:hint="eastAsia"/>
          <w:sz w:val="20"/>
          <w:szCs w:val="20"/>
          <w:lang w:val="en-GB"/>
        </w:rPr>
        <w:t xml:space="preserve">the one level beam </w:t>
      </w:r>
      <w:r w:rsidR="00D4424B" w:rsidRPr="003F14A0">
        <w:rPr>
          <w:rFonts w:ascii="Times New Roman" w:hAnsi="Times New Roman" w:hint="eastAsia"/>
          <w:sz w:val="20"/>
          <w:szCs w:val="20"/>
          <w:lang w:val="en-GB"/>
        </w:rPr>
        <w:lastRenderedPageBreak/>
        <w:t>selection to achieve the same fine beam.</w:t>
      </w:r>
      <w:r w:rsidR="00C235CE" w:rsidRPr="003F14A0">
        <w:rPr>
          <w:rFonts w:ascii="Times New Roman" w:hAnsi="Times New Roman" w:hint="eastAsia"/>
          <w:sz w:val="20"/>
          <w:szCs w:val="20"/>
          <w:lang w:val="en-GB"/>
        </w:rPr>
        <w:t xml:space="preserve"> The beam selection efficiency is critical in NR since the beam selection procedure costs multiple resources as analyzed above.</w:t>
      </w:r>
      <w:r w:rsidR="00D4424B" w:rsidRPr="003F14A0">
        <w:rPr>
          <w:rFonts w:ascii="Times New Roman" w:hAnsi="Times New Roman" w:hint="eastAsia"/>
          <w:sz w:val="20"/>
          <w:szCs w:val="20"/>
          <w:lang w:val="en-GB"/>
        </w:rPr>
        <w:t xml:space="preserve"> </w:t>
      </w:r>
    </w:p>
    <w:p w:rsidR="00207F84" w:rsidRPr="003F14A0" w:rsidRDefault="0091616D" w:rsidP="003F14A0">
      <w:pPr>
        <w:spacing w:before="240" w:after="0" w:line="240" w:lineRule="auto"/>
        <w:jc w:val="both"/>
        <w:rPr>
          <w:rFonts w:ascii="Times New Roman" w:hAnsi="Times New Roman"/>
          <w:b/>
          <w:i/>
          <w:sz w:val="20"/>
          <w:szCs w:val="20"/>
          <w:lang w:val="en-GB"/>
        </w:rPr>
      </w:pPr>
      <w:r w:rsidRPr="003F14A0">
        <w:rPr>
          <w:rFonts w:ascii="Times New Roman" w:hAnsi="Times New Roman" w:hint="eastAsia"/>
          <w:b/>
          <w:i/>
          <w:sz w:val="20"/>
          <w:szCs w:val="20"/>
          <w:lang w:val="en-GB"/>
        </w:rPr>
        <w:t>Proposal</w:t>
      </w:r>
      <w:r w:rsidRPr="003F14A0">
        <w:rPr>
          <w:rFonts w:ascii="Times New Roman" w:hAnsi="Times New Roman"/>
          <w:b/>
          <w:i/>
          <w:sz w:val="20"/>
          <w:szCs w:val="20"/>
          <w:lang w:val="en-GB"/>
        </w:rPr>
        <w:t xml:space="preserve"> </w:t>
      </w:r>
      <w:r w:rsidRPr="003F14A0">
        <w:rPr>
          <w:rFonts w:ascii="Times New Roman" w:hAnsi="Times New Roman" w:hint="eastAsia"/>
          <w:b/>
          <w:i/>
          <w:sz w:val="20"/>
          <w:szCs w:val="20"/>
          <w:lang w:val="en-GB"/>
        </w:rPr>
        <w:t>1</w:t>
      </w:r>
      <w:r w:rsidRPr="003F14A0">
        <w:rPr>
          <w:rFonts w:ascii="Times New Roman" w:hAnsi="Times New Roman" w:hint="eastAsia"/>
          <w:b/>
          <w:i/>
          <w:sz w:val="20"/>
          <w:szCs w:val="20"/>
          <w:lang w:val="en-GB"/>
        </w:rPr>
        <w:t>：</w:t>
      </w:r>
      <w:r w:rsidRPr="003F14A0">
        <w:rPr>
          <w:rFonts w:ascii="Times New Roman" w:hAnsi="Times New Roman" w:hint="eastAsia"/>
          <w:i/>
          <w:sz w:val="20"/>
          <w:szCs w:val="20"/>
          <w:lang w:val="en-GB"/>
        </w:rPr>
        <w:t xml:space="preserve">Support </w:t>
      </w:r>
      <w:r w:rsidRPr="003F14A0">
        <w:rPr>
          <w:rFonts w:ascii="Times New Roman" w:hAnsi="Times New Roman"/>
          <w:i/>
          <w:sz w:val="20"/>
          <w:szCs w:val="20"/>
          <w:lang w:val="en-GB"/>
        </w:rPr>
        <w:t xml:space="preserve">multi-level </w:t>
      </w:r>
      <w:r w:rsidR="00FD346A" w:rsidRPr="003F14A0">
        <w:rPr>
          <w:rFonts w:ascii="Times New Roman" w:hAnsi="Times New Roman" w:hint="eastAsia"/>
          <w:i/>
          <w:sz w:val="20"/>
          <w:szCs w:val="20"/>
          <w:lang w:val="en-GB"/>
        </w:rPr>
        <w:t xml:space="preserve">and multi-component </w:t>
      </w:r>
      <w:r w:rsidRPr="003F14A0">
        <w:rPr>
          <w:rFonts w:ascii="Times New Roman" w:hAnsi="Times New Roman"/>
          <w:i/>
          <w:sz w:val="20"/>
          <w:szCs w:val="20"/>
          <w:lang w:val="en-GB"/>
        </w:rPr>
        <w:t xml:space="preserve">CSI for </w:t>
      </w:r>
      <w:r w:rsidRPr="003F14A0">
        <w:rPr>
          <w:rFonts w:ascii="Times New Roman" w:hAnsi="Times New Roman" w:hint="eastAsia"/>
          <w:i/>
          <w:sz w:val="20"/>
          <w:szCs w:val="20"/>
          <w:lang w:val="en-GB"/>
        </w:rPr>
        <w:t>NR MIMO</w:t>
      </w:r>
      <w:r w:rsidR="000F696A" w:rsidRPr="003F14A0">
        <w:rPr>
          <w:rFonts w:ascii="Times New Roman" w:hAnsi="Times New Roman" w:hint="eastAsia"/>
          <w:i/>
          <w:sz w:val="20"/>
          <w:szCs w:val="20"/>
          <w:lang w:val="en-GB"/>
        </w:rPr>
        <w:t>.</w:t>
      </w:r>
    </w:p>
    <w:p w:rsidR="001C1771" w:rsidRPr="003F14A0" w:rsidRDefault="00E76125" w:rsidP="003F14A0">
      <w:pPr>
        <w:spacing w:before="240" w:after="0" w:line="240" w:lineRule="auto"/>
        <w:jc w:val="both"/>
        <w:rPr>
          <w:rFonts w:ascii="Times New Roman" w:hAnsi="Times New Roman"/>
          <w:sz w:val="20"/>
          <w:szCs w:val="20"/>
          <w:lang w:val="en-GB"/>
        </w:rPr>
      </w:pPr>
      <w:r w:rsidRPr="003F14A0">
        <w:rPr>
          <w:rFonts w:ascii="Times New Roman" w:hAnsi="Times New Roman" w:hint="eastAsia"/>
          <w:sz w:val="20"/>
          <w:szCs w:val="20"/>
          <w:lang w:val="en-GB"/>
        </w:rPr>
        <w:t xml:space="preserve">Based on the illustration above, </w:t>
      </w:r>
      <w:r w:rsidR="00F641F1" w:rsidRPr="003F14A0">
        <w:rPr>
          <w:rFonts w:ascii="Times New Roman" w:hAnsi="Times New Roman" w:hint="eastAsia"/>
          <w:sz w:val="20"/>
          <w:szCs w:val="20"/>
          <w:lang w:val="en-GB"/>
        </w:rPr>
        <w:t xml:space="preserve">the first and send level CSI </w:t>
      </w:r>
      <w:r w:rsidR="00822940" w:rsidRPr="003F14A0">
        <w:rPr>
          <w:rFonts w:ascii="Times New Roman" w:hAnsi="Times New Roman" w:hint="eastAsia"/>
          <w:sz w:val="20"/>
          <w:szCs w:val="20"/>
          <w:lang w:val="en-GB"/>
        </w:rPr>
        <w:t>focus</w:t>
      </w:r>
      <w:r w:rsidR="0078693B" w:rsidRPr="003F14A0">
        <w:rPr>
          <w:rFonts w:ascii="Times New Roman" w:hAnsi="Times New Roman" w:hint="eastAsia"/>
          <w:sz w:val="20"/>
          <w:szCs w:val="20"/>
          <w:lang w:val="en-GB"/>
        </w:rPr>
        <w:t>es</w:t>
      </w:r>
      <w:r w:rsidR="00822940" w:rsidRPr="003F14A0">
        <w:rPr>
          <w:rFonts w:ascii="Times New Roman" w:hAnsi="Times New Roman" w:hint="eastAsia"/>
          <w:sz w:val="20"/>
          <w:szCs w:val="20"/>
          <w:lang w:val="en-GB"/>
        </w:rPr>
        <w:t xml:space="preserve"> on the </w:t>
      </w:r>
      <w:r w:rsidR="004C3256" w:rsidRPr="003F14A0">
        <w:rPr>
          <w:rFonts w:ascii="Times New Roman" w:hAnsi="Times New Roman" w:hint="eastAsia"/>
          <w:sz w:val="20"/>
          <w:szCs w:val="20"/>
          <w:lang w:val="en-GB"/>
        </w:rPr>
        <w:t xml:space="preserve">acquisition of </w:t>
      </w:r>
      <w:r w:rsidR="002A28E8" w:rsidRPr="003F14A0">
        <w:rPr>
          <w:rFonts w:ascii="Times New Roman" w:hAnsi="Times New Roman" w:hint="eastAsia"/>
          <w:sz w:val="20"/>
          <w:szCs w:val="20"/>
          <w:lang w:val="en-GB"/>
        </w:rPr>
        <w:t xml:space="preserve">hybrid </w:t>
      </w:r>
      <w:r w:rsidR="004C3256" w:rsidRPr="003F14A0">
        <w:rPr>
          <w:rFonts w:ascii="Times New Roman" w:hAnsi="Times New Roman" w:hint="eastAsia"/>
          <w:sz w:val="20"/>
          <w:szCs w:val="20"/>
          <w:lang w:val="en-GB"/>
        </w:rPr>
        <w:t xml:space="preserve">beams with multi-level </w:t>
      </w:r>
      <w:r w:rsidR="004C3256" w:rsidRPr="003F14A0">
        <w:rPr>
          <w:rFonts w:ascii="Times New Roman" w:hAnsi="Times New Roman"/>
          <w:sz w:val="20"/>
          <w:szCs w:val="20"/>
          <w:lang w:val="en-GB"/>
        </w:rPr>
        <w:t>granularity</w:t>
      </w:r>
      <w:r w:rsidR="004C3256" w:rsidRPr="003F14A0">
        <w:rPr>
          <w:rFonts w:ascii="Times New Roman" w:hAnsi="Times New Roman" w:hint="eastAsia"/>
          <w:sz w:val="20"/>
          <w:szCs w:val="20"/>
          <w:lang w:val="en-GB"/>
        </w:rPr>
        <w:t xml:space="preserve">. </w:t>
      </w:r>
      <w:r w:rsidR="00A358AB" w:rsidRPr="003F14A0">
        <w:rPr>
          <w:rFonts w:ascii="Times New Roman" w:hAnsi="Times New Roman" w:hint="eastAsia"/>
          <w:sz w:val="20"/>
          <w:szCs w:val="20"/>
          <w:lang w:val="en-GB"/>
        </w:rPr>
        <w:t xml:space="preserve">On the other hand, the third level </w:t>
      </w:r>
      <w:r w:rsidR="00B83E66" w:rsidRPr="003F14A0">
        <w:rPr>
          <w:rFonts w:ascii="Times New Roman" w:hAnsi="Times New Roman" w:hint="eastAsia"/>
          <w:sz w:val="20"/>
          <w:szCs w:val="20"/>
          <w:lang w:val="en-GB"/>
        </w:rPr>
        <w:t>C</w:t>
      </w:r>
      <w:r w:rsidR="005E3899" w:rsidRPr="003F14A0">
        <w:rPr>
          <w:rFonts w:ascii="Times New Roman" w:hAnsi="Times New Roman" w:hint="eastAsia"/>
          <w:sz w:val="20"/>
          <w:szCs w:val="20"/>
          <w:lang w:val="en-GB"/>
        </w:rPr>
        <w:t xml:space="preserve">SI </w:t>
      </w:r>
      <w:r w:rsidR="00117BB5" w:rsidRPr="003F14A0">
        <w:rPr>
          <w:rFonts w:ascii="Times New Roman" w:hAnsi="Times New Roman" w:hint="eastAsia"/>
          <w:sz w:val="20"/>
          <w:szCs w:val="20"/>
          <w:lang w:val="en-GB"/>
        </w:rPr>
        <w:t>acquisition</w:t>
      </w:r>
      <w:r w:rsidR="002A28E8" w:rsidRPr="003F14A0">
        <w:rPr>
          <w:rFonts w:ascii="Times New Roman" w:hAnsi="Times New Roman" w:hint="eastAsia"/>
          <w:sz w:val="20"/>
          <w:szCs w:val="20"/>
          <w:lang w:val="en-GB"/>
        </w:rPr>
        <w:t xml:space="preserve"> </w:t>
      </w:r>
      <w:r w:rsidR="008E64C7" w:rsidRPr="003F14A0">
        <w:rPr>
          <w:rFonts w:ascii="Times New Roman" w:hAnsi="Times New Roman" w:hint="eastAsia"/>
          <w:sz w:val="20"/>
          <w:szCs w:val="20"/>
          <w:lang w:val="en-GB"/>
        </w:rPr>
        <w:t>deals with</w:t>
      </w:r>
      <w:r w:rsidR="00117BB5" w:rsidRPr="003F14A0">
        <w:rPr>
          <w:rFonts w:ascii="Times New Roman" w:hAnsi="Times New Roman" w:hint="eastAsia"/>
          <w:sz w:val="20"/>
          <w:szCs w:val="20"/>
          <w:lang w:val="en-GB"/>
        </w:rPr>
        <w:t xml:space="preserve"> </w:t>
      </w:r>
      <w:r w:rsidR="002A28E8" w:rsidRPr="003F14A0">
        <w:rPr>
          <w:rFonts w:ascii="Times New Roman" w:hAnsi="Times New Roman" w:hint="eastAsia"/>
          <w:sz w:val="20"/>
          <w:szCs w:val="20"/>
          <w:lang w:val="en-GB"/>
        </w:rPr>
        <w:t>how the beam information is utilized to obtain further CSI.</w:t>
      </w:r>
      <w:r w:rsidR="00AC36E9" w:rsidRPr="003F14A0">
        <w:rPr>
          <w:rFonts w:ascii="Times New Roman" w:hAnsi="Times New Roman" w:hint="eastAsia"/>
          <w:sz w:val="20"/>
          <w:szCs w:val="20"/>
          <w:lang w:val="en-GB"/>
        </w:rPr>
        <w:t xml:space="preserve"> If the third level CSI and the beam information are jointly optimized, the overall CSI acquisition will be robust</w:t>
      </w:r>
      <w:r w:rsidR="00677355" w:rsidRPr="003F14A0">
        <w:rPr>
          <w:rFonts w:ascii="Times New Roman" w:hAnsi="Times New Roman" w:hint="eastAsia"/>
          <w:sz w:val="20"/>
          <w:szCs w:val="20"/>
          <w:lang w:val="en-GB"/>
        </w:rPr>
        <w:t>, accurate</w:t>
      </w:r>
      <w:r w:rsidR="00AC36E9" w:rsidRPr="003F14A0">
        <w:rPr>
          <w:rFonts w:ascii="Times New Roman" w:hAnsi="Times New Roman" w:hint="eastAsia"/>
          <w:sz w:val="20"/>
          <w:szCs w:val="20"/>
          <w:lang w:val="en-GB"/>
        </w:rPr>
        <w:t xml:space="preserve"> and efficient.</w:t>
      </w:r>
      <w:r w:rsidR="002A28E8" w:rsidRPr="003F14A0">
        <w:rPr>
          <w:rFonts w:ascii="Times New Roman" w:hAnsi="Times New Roman" w:hint="eastAsia"/>
          <w:sz w:val="20"/>
          <w:szCs w:val="20"/>
          <w:lang w:val="en-GB"/>
        </w:rPr>
        <w:t xml:space="preserve"> </w:t>
      </w:r>
      <w:r w:rsidR="007F216D" w:rsidRPr="003F14A0">
        <w:rPr>
          <w:rFonts w:ascii="Times New Roman" w:hAnsi="Times New Roman" w:hint="eastAsia"/>
          <w:sz w:val="20"/>
          <w:szCs w:val="20"/>
          <w:lang w:val="en-GB"/>
        </w:rPr>
        <w:t>Hence the key problem</w:t>
      </w:r>
      <w:r w:rsidR="00295AFF" w:rsidRPr="003F14A0">
        <w:rPr>
          <w:rFonts w:ascii="Times New Roman" w:hAnsi="Times New Roman" w:hint="eastAsia"/>
          <w:sz w:val="20"/>
          <w:szCs w:val="20"/>
          <w:lang w:val="en-GB"/>
        </w:rPr>
        <w:t xml:space="preserve"> is how the beam acquisitio</w:t>
      </w:r>
      <w:r w:rsidR="006F073A" w:rsidRPr="003F14A0">
        <w:rPr>
          <w:rFonts w:ascii="Times New Roman" w:hAnsi="Times New Roman" w:hint="eastAsia"/>
          <w:sz w:val="20"/>
          <w:szCs w:val="20"/>
          <w:lang w:val="en-GB"/>
        </w:rPr>
        <w:t xml:space="preserve">n </w:t>
      </w:r>
      <w:r w:rsidR="00615207" w:rsidRPr="003F14A0">
        <w:rPr>
          <w:rFonts w:ascii="Times New Roman" w:hAnsi="Times New Roman"/>
          <w:sz w:val="20"/>
          <w:szCs w:val="20"/>
          <w:lang w:val="en-GB"/>
        </w:rPr>
        <w:t>cooperate</w:t>
      </w:r>
      <w:r w:rsidR="004712E1" w:rsidRPr="003F14A0">
        <w:rPr>
          <w:rFonts w:ascii="Times New Roman" w:hAnsi="Times New Roman" w:hint="eastAsia"/>
          <w:sz w:val="20"/>
          <w:szCs w:val="20"/>
          <w:lang w:val="en-GB"/>
        </w:rPr>
        <w:t>s</w:t>
      </w:r>
      <w:r w:rsidR="00615207" w:rsidRPr="003F14A0">
        <w:rPr>
          <w:rFonts w:ascii="Times New Roman" w:hAnsi="Times New Roman" w:hint="eastAsia"/>
          <w:sz w:val="20"/>
          <w:szCs w:val="20"/>
          <w:lang w:val="en-GB"/>
        </w:rPr>
        <w:t xml:space="preserve"> with</w:t>
      </w:r>
      <w:r w:rsidR="006F073A" w:rsidRPr="003F14A0">
        <w:rPr>
          <w:rFonts w:ascii="Times New Roman" w:hAnsi="Times New Roman" w:hint="eastAsia"/>
          <w:sz w:val="20"/>
          <w:szCs w:val="20"/>
          <w:lang w:val="en-GB"/>
        </w:rPr>
        <w:t xml:space="preserve"> further CSI acquisition</w:t>
      </w:r>
      <w:r w:rsidR="00295AFF" w:rsidRPr="003F14A0">
        <w:rPr>
          <w:rFonts w:ascii="Times New Roman" w:hAnsi="Times New Roman" w:hint="eastAsia"/>
          <w:sz w:val="20"/>
          <w:szCs w:val="20"/>
          <w:lang w:val="en-GB"/>
        </w:rPr>
        <w:t xml:space="preserve"> in NR MIMO.</w:t>
      </w:r>
    </w:p>
    <w:p w:rsidR="00197CBF" w:rsidRDefault="00AF4BBF" w:rsidP="003F14A0">
      <w:pPr>
        <w:spacing w:before="240" w:after="0" w:line="240" w:lineRule="auto"/>
        <w:jc w:val="both"/>
        <w:rPr>
          <w:rFonts w:ascii="Times New Roman" w:hAnsi="Times New Roman"/>
          <w:sz w:val="20"/>
          <w:szCs w:val="20"/>
          <w:lang w:val="en-GB"/>
        </w:rPr>
      </w:pPr>
      <w:r w:rsidRPr="003F14A0">
        <w:rPr>
          <w:rFonts w:ascii="Times New Roman" w:hAnsi="Times New Roman" w:hint="eastAsia"/>
          <w:sz w:val="20"/>
          <w:szCs w:val="20"/>
          <w:lang w:val="en-GB"/>
        </w:rPr>
        <w:t xml:space="preserve">One simple approach to </w:t>
      </w:r>
      <w:r w:rsidRPr="003F14A0">
        <w:rPr>
          <w:rFonts w:ascii="Times New Roman" w:hAnsi="Times New Roman"/>
          <w:sz w:val="20"/>
          <w:szCs w:val="20"/>
          <w:lang w:val="en-GB"/>
        </w:rPr>
        <w:t>cooperate</w:t>
      </w:r>
      <w:r w:rsidRPr="003F14A0">
        <w:rPr>
          <w:rFonts w:ascii="Times New Roman" w:hAnsi="Times New Roman" w:hint="eastAsia"/>
          <w:sz w:val="20"/>
          <w:szCs w:val="20"/>
          <w:lang w:val="en-GB"/>
        </w:rPr>
        <w:t xml:space="preserve"> the beam </w:t>
      </w:r>
      <w:r w:rsidRPr="003F14A0">
        <w:rPr>
          <w:rFonts w:ascii="Times New Roman" w:hAnsi="Times New Roman"/>
          <w:sz w:val="20"/>
          <w:szCs w:val="20"/>
          <w:lang w:val="en-GB"/>
        </w:rPr>
        <w:t>acquisition</w:t>
      </w:r>
      <w:r w:rsidRPr="003F14A0">
        <w:rPr>
          <w:rFonts w:ascii="Times New Roman" w:hAnsi="Times New Roman" w:hint="eastAsia"/>
          <w:sz w:val="20"/>
          <w:szCs w:val="20"/>
          <w:lang w:val="en-GB"/>
        </w:rPr>
        <w:t xml:space="preserve"> and </w:t>
      </w:r>
      <w:r>
        <w:rPr>
          <w:rFonts w:ascii="Times New Roman" w:hAnsi="Times New Roman" w:hint="eastAsia"/>
          <w:sz w:val="20"/>
          <w:szCs w:val="20"/>
          <w:lang w:val="en-GB"/>
        </w:rPr>
        <w:t xml:space="preserve">further CSI acquisition is Class B K&gt;1 in LTE Rel-13. K CSI-RS resources are configured by the network and measured by the UE. Then UE feeds back the selected CRI and the corresponding PMI/CQI/RI. </w:t>
      </w:r>
      <w:r w:rsidR="00665739">
        <w:rPr>
          <w:rFonts w:ascii="Times New Roman" w:hAnsi="Times New Roman" w:hint="eastAsia"/>
          <w:sz w:val="20"/>
          <w:szCs w:val="20"/>
          <w:lang w:val="en-GB"/>
        </w:rPr>
        <w:t xml:space="preserve">This approach is simple by performing beam information feedback and further CSI feedback in the same stage. However, it is not flexible enough since the number of CSI ports for each resource is determined by the network and the UE only feeds back one resource. </w:t>
      </w:r>
      <w:r w:rsidR="00BF3F9D">
        <w:rPr>
          <w:rFonts w:ascii="Times New Roman" w:hAnsi="Times New Roman" w:hint="eastAsia"/>
          <w:sz w:val="20"/>
          <w:szCs w:val="20"/>
          <w:lang w:val="en-GB"/>
        </w:rPr>
        <w:t xml:space="preserve">Another approach </w:t>
      </w:r>
      <w:r w:rsidR="003C77EB">
        <w:rPr>
          <w:rFonts w:ascii="Times New Roman" w:hAnsi="Times New Roman" w:hint="eastAsia"/>
          <w:sz w:val="20"/>
          <w:szCs w:val="20"/>
          <w:lang w:val="en-GB"/>
        </w:rPr>
        <w:t xml:space="preserve">is the hybrid </w:t>
      </w:r>
      <w:r w:rsidR="00BE4FB7">
        <w:rPr>
          <w:rFonts w:ascii="Times New Roman" w:hAnsi="Times New Roman" w:hint="eastAsia"/>
          <w:sz w:val="20"/>
          <w:szCs w:val="20"/>
          <w:lang w:val="en-GB"/>
        </w:rPr>
        <w:t xml:space="preserve">CSI-RS approach discussed in LTE Rel-14 currently. </w:t>
      </w:r>
      <w:r w:rsidR="005871C7">
        <w:rPr>
          <w:rFonts w:ascii="Times New Roman" w:hAnsi="Times New Roman" w:hint="eastAsia"/>
          <w:sz w:val="20"/>
          <w:szCs w:val="20"/>
          <w:lang w:val="en-GB"/>
        </w:rPr>
        <w:t>For hybrid CSI-RS with Class B K&gt;1 and Class B K=1, CRI is reported in the first stage</w:t>
      </w:r>
      <w:r w:rsidR="00D95D17">
        <w:rPr>
          <w:rFonts w:ascii="Times New Roman" w:hAnsi="Times New Roman" w:hint="eastAsia"/>
          <w:sz w:val="20"/>
          <w:szCs w:val="20"/>
          <w:lang w:val="en-GB"/>
        </w:rPr>
        <w:t xml:space="preserve">, and further PMI/CQI/RI is </w:t>
      </w:r>
      <w:r w:rsidR="00AD1BA6">
        <w:rPr>
          <w:rFonts w:ascii="Times New Roman" w:hAnsi="Times New Roman" w:hint="eastAsia"/>
          <w:sz w:val="20"/>
          <w:szCs w:val="20"/>
          <w:lang w:val="en-GB"/>
        </w:rPr>
        <w:t xml:space="preserve">reported in the </w:t>
      </w:r>
      <w:r w:rsidR="00B110C2">
        <w:rPr>
          <w:rFonts w:ascii="Times New Roman" w:hAnsi="Times New Roman" w:hint="eastAsia"/>
          <w:sz w:val="20"/>
          <w:szCs w:val="20"/>
          <w:lang w:val="en-GB"/>
        </w:rPr>
        <w:t xml:space="preserve">second stage. </w:t>
      </w:r>
      <w:r w:rsidR="002A5B68">
        <w:rPr>
          <w:rFonts w:ascii="Times New Roman" w:hAnsi="Times New Roman" w:hint="eastAsia"/>
          <w:sz w:val="20"/>
          <w:szCs w:val="20"/>
          <w:lang w:val="en-GB"/>
        </w:rPr>
        <w:t>In this approach, only the best beam is reported in the first stage, so the network cannot acquire the full knowledge of UE</w:t>
      </w:r>
      <w:r w:rsidR="002A5B68">
        <w:rPr>
          <w:rFonts w:ascii="Times New Roman" w:hAnsi="Times New Roman"/>
          <w:sz w:val="20"/>
          <w:szCs w:val="20"/>
          <w:lang w:val="en-GB"/>
        </w:rPr>
        <w:t>’</w:t>
      </w:r>
      <w:r w:rsidR="002A5B68">
        <w:rPr>
          <w:rFonts w:ascii="Times New Roman" w:hAnsi="Times New Roman" w:hint="eastAsia"/>
          <w:sz w:val="20"/>
          <w:szCs w:val="20"/>
          <w:lang w:val="en-GB"/>
        </w:rPr>
        <w:t>s beam information. Hence the performance of</w:t>
      </w:r>
      <w:r w:rsidR="00FC1CB4">
        <w:rPr>
          <w:rFonts w:ascii="Times New Roman" w:hAnsi="Times New Roman" w:hint="eastAsia"/>
          <w:sz w:val="20"/>
          <w:szCs w:val="20"/>
          <w:lang w:val="en-GB"/>
        </w:rPr>
        <w:t xml:space="preserve"> the joint optimization of this</w:t>
      </w:r>
      <w:r w:rsidR="002A5B68">
        <w:rPr>
          <w:rFonts w:ascii="Times New Roman" w:hAnsi="Times New Roman" w:hint="eastAsia"/>
          <w:sz w:val="20"/>
          <w:szCs w:val="20"/>
          <w:lang w:val="en-GB"/>
        </w:rPr>
        <w:t xml:space="preserve"> two-stage CSI feedback is constrained.</w:t>
      </w:r>
      <w:r w:rsidR="00FC1CB4">
        <w:rPr>
          <w:rFonts w:ascii="Times New Roman" w:hAnsi="Times New Roman" w:hint="eastAsia"/>
          <w:sz w:val="20"/>
          <w:szCs w:val="20"/>
          <w:lang w:val="en-GB"/>
        </w:rPr>
        <w:t xml:space="preserve"> </w:t>
      </w:r>
    </w:p>
    <w:p w:rsidR="008C56F6" w:rsidRDefault="001E10BC" w:rsidP="00F26468">
      <w:pPr>
        <w:spacing w:before="240" w:after="0" w:line="240" w:lineRule="auto"/>
        <w:jc w:val="both"/>
        <w:rPr>
          <w:rFonts w:ascii="Times New Roman" w:hAnsi="Times New Roman"/>
          <w:sz w:val="20"/>
          <w:szCs w:val="20"/>
          <w:lang w:val="en-GB"/>
        </w:rPr>
      </w:pPr>
      <w:r>
        <w:rPr>
          <w:rFonts w:ascii="Times New Roman" w:hAnsi="Times New Roman" w:hint="eastAsia"/>
          <w:sz w:val="20"/>
          <w:szCs w:val="20"/>
          <w:lang w:val="en-GB"/>
        </w:rPr>
        <w:t xml:space="preserve">We propose a method for joint </w:t>
      </w:r>
      <w:r w:rsidR="009314FD">
        <w:rPr>
          <w:rFonts w:ascii="Times New Roman" w:hAnsi="Times New Roman" w:hint="eastAsia"/>
          <w:sz w:val="20"/>
          <w:szCs w:val="20"/>
          <w:lang w:val="en-GB"/>
        </w:rPr>
        <w:t>optimization of beam acquisition and further CSI acquisition in Fig. 2.</w:t>
      </w:r>
      <w:r w:rsidR="00E351AC">
        <w:rPr>
          <w:rFonts w:ascii="Times New Roman" w:hAnsi="Times New Roman" w:hint="eastAsia"/>
          <w:sz w:val="20"/>
          <w:szCs w:val="20"/>
          <w:lang w:val="en-GB"/>
        </w:rPr>
        <w:t xml:space="preserve"> </w:t>
      </w:r>
    </w:p>
    <w:p w:rsidR="008C56F6" w:rsidRDefault="008C56F6" w:rsidP="008C56F6">
      <w:pPr>
        <w:spacing w:after="0" w:line="240" w:lineRule="auto"/>
        <w:jc w:val="center"/>
        <w:rPr>
          <w:rFonts w:ascii="Times New Roman" w:hAnsi="Times New Roman"/>
          <w:sz w:val="20"/>
          <w:szCs w:val="20"/>
          <w:lang w:val="en-GB"/>
        </w:rPr>
      </w:pPr>
      <w:r w:rsidRPr="00ED489A">
        <w:object w:dxaOrig="3711" w:dyaOrig="3569">
          <v:shape id="_x0000_i1026" type="#_x0000_t75" style="width:214.4pt;height:205.8pt" o:ole="">
            <v:imagedata r:id="rId10" o:title=""/>
          </v:shape>
          <o:OLEObject Type="Embed" ProgID="Visio.Drawing.11" ShapeID="_x0000_i1026" DrawAspect="Content" ObjectID="_1547833524" r:id="rId11"/>
        </w:object>
      </w:r>
    </w:p>
    <w:p w:rsidR="008C56F6" w:rsidRPr="008C56F6" w:rsidRDefault="008C56F6" w:rsidP="008C56F6">
      <w:pPr>
        <w:spacing w:after="0" w:line="240" w:lineRule="auto"/>
        <w:jc w:val="center"/>
        <w:rPr>
          <w:rFonts w:ascii="Times New Roman" w:hAnsi="宋体"/>
          <w:sz w:val="20"/>
          <w:szCs w:val="20"/>
          <w:lang w:val="en-GB"/>
        </w:rPr>
      </w:pPr>
      <w:r>
        <w:rPr>
          <w:rFonts w:ascii="Times New Roman" w:hAnsi="宋体" w:hint="eastAsia"/>
          <w:sz w:val="20"/>
          <w:szCs w:val="20"/>
          <w:lang w:val="en-GB"/>
        </w:rPr>
        <w:t>Fig. 2 Joint optimization of beam acquisition and further CSI acquisition</w:t>
      </w:r>
    </w:p>
    <w:p w:rsidR="00B8305A" w:rsidRPr="00F26468" w:rsidRDefault="006B6BE3" w:rsidP="00F26468">
      <w:pPr>
        <w:spacing w:before="240" w:after="0" w:line="240" w:lineRule="auto"/>
        <w:jc w:val="both"/>
        <w:rPr>
          <w:rFonts w:ascii="Times New Roman" w:hAnsi="Times New Roman"/>
          <w:sz w:val="20"/>
          <w:szCs w:val="20"/>
        </w:rPr>
      </w:pPr>
      <w:r>
        <w:rPr>
          <w:rFonts w:ascii="Times New Roman" w:hAnsi="Times New Roman" w:hint="cs"/>
          <w:sz w:val="20"/>
          <w:szCs w:val="20"/>
        </w:rPr>
        <w:t>It follows the steps</w:t>
      </w:r>
      <w:r>
        <w:rPr>
          <w:rFonts w:ascii="Times New Roman" w:hAnsi="Times New Roman"/>
          <w:sz w:val="20"/>
          <w:szCs w:val="20"/>
        </w:rPr>
        <w:t xml:space="preserve"> as shown in Fig. 2</w:t>
      </w:r>
      <w:r>
        <w:rPr>
          <w:rFonts w:ascii="Times New Roman" w:hAnsi="Times New Roman" w:hint="cs"/>
          <w:sz w:val="20"/>
          <w:szCs w:val="20"/>
        </w:rPr>
        <w:t>:</w:t>
      </w:r>
    </w:p>
    <w:p w:rsidR="00B8305A" w:rsidRDefault="0049611D" w:rsidP="00947476">
      <w:pPr>
        <w:pStyle w:val="af2"/>
        <w:numPr>
          <w:ilvl w:val="0"/>
          <w:numId w:val="8"/>
        </w:numPr>
        <w:ind w:firstLineChars="0"/>
        <w:rPr>
          <w:rFonts w:ascii="Times New Roman" w:hAnsi="宋体"/>
          <w:sz w:val="20"/>
          <w:szCs w:val="20"/>
          <w:lang w:val="en-GB"/>
        </w:rPr>
      </w:pPr>
      <w:r>
        <w:rPr>
          <w:rFonts w:ascii="Times New Roman" w:hAnsi="宋体"/>
          <w:sz w:val="20"/>
          <w:szCs w:val="20"/>
          <w:lang w:val="en-GB"/>
        </w:rPr>
        <w:lastRenderedPageBreak/>
        <w:t>gNB</w:t>
      </w:r>
      <w:r w:rsidR="00E351AC" w:rsidRPr="00F26468">
        <w:rPr>
          <w:rFonts w:ascii="Times New Roman" w:hAnsi="宋体"/>
          <w:sz w:val="20"/>
          <w:szCs w:val="20"/>
          <w:lang w:val="en-GB"/>
        </w:rPr>
        <w:t xml:space="preserve"> configures multiple resources for RS to acquire beam information firstly. </w:t>
      </w:r>
    </w:p>
    <w:p w:rsidR="00B8305A" w:rsidRDefault="00E351AC" w:rsidP="00947476">
      <w:pPr>
        <w:pStyle w:val="af2"/>
        <w:numPr>
          <w:ilvl w:val="0"/>
          <w:numId w:val="8"/>
        </w:numPr>
        <w:ind w:firstLineChars="0"/>
        <w:rPr>
          <w:rFonts w:ascii="Times New Roman" w:hAnsi="宋体"/>
          <w:sz w:val="20"/>
          <w:szCs w:val="20"/>
          <w:lang w:val="en-GB"/>
        </w:rPr>
      </w:pPr>
      <w:r w:rsidRPr="00F26468">
        <w:rPr>
          <w:rFonts w:ascii="Times New Roman" w:hAnsi="宋体"/>
          <w:sz w:val="20"/>
          <w:szCs w:val="20"/>
          <w:lang w:val="en-GB"/>
        </w:rPr>
        <w:t xml:space="preserve">Then UE feeds back one or more beams based on the measurement of multiple beams. </w:t>
      </w:r>
      <w:r w:rsidR="005B32BB">
        <w:rPr>
          <w:rFonts w:ascii="Times New Roman" w:hAnsi="宋体" w:hint="eastAsia"/>
          <w:sz w:val="20"/>
          <w:szCs w:val="20"/>
          <w:lang w:val="en-GB"/>
        </w:rPr>
        <w:t>UE also reports the beam grouping information of the Tx beam, the grouping criteria can be different Rx beams, different channel properties, QCL information and so on.</w:t>
      </w:r>
    </w:p>
    <w:p w:rsidR="006B6BE3" w:rsidRDefault="00E351AC" w:rsidP="00947476">
      <w:pPr>
        <w:pStyle w:val="af2"/>
        <w:numPr>
          <w:ilvl w:val="0"/>
          <w:numId w:val="8"/>
        </w:numPr>
        <w:ind w:firstLineChars="0"/>
        <w:rPr>
          <w:rFonts w:ascii="Times New Roman" w:hAnsi="宋体"/>
          <w:sz w:val="20"/>
          <w:szCs w:val="20"/>
          <w:lang w:val="en-GB"/>
        </w:rPr>
      </w:pPr>
      <w:r w:rsidRPr="00F26468">
        <w:rPr>
          <w:rFonts w:ascii="Times New Roman" w:hAnsi="宋体"/>
          <w:sz w:val="20"/>
          <w:szCs w:val="20"/>
          <w:lang w:val="en-GB"/>
        </w:rPr>
        <w:t xml:space="preserve">After collecting the beam information from multiple UEs, the </w:t>
      </w:r>
      <w:r w:rsidR="0049611D">
        <w:rPr>
          <w:rFonts w:ascii="Times New Roman" w:hAnsi="宋体"/>
          <w:sz w:val="20"/>
          <w:szCs w:val="20"/>
          <w:lang w:val="en-GB"/>
        </w:rPr>
        <w:t>gNB</w:t>
      </w:r>
      <w:r w:rsidRPr="00F26468">
        <w:rPr>
          <w:rFonts w:ascii="Times New Roman" w:hAnsi="宋体"/>
          <w:sz w:val="20"/>
          <w:szCs w:val="20"/>
          <w:lang w:val="en-GB"/>
        </w:rPr>
        <w:t xml:space="preserve"> configures the RS for further CSI flexibly. The configuration of the RS for further CSI can be associated with the feedback, and the </w:t>
      </w:r>
      <w:r w:rsidR="0049611D">
        <w:rPr>
          <w:rFonts w:ascii="Times New Roman" w:hAnsi="宋体"/>
          <w:sz w:val="20"/>
          <w:szCs w:val="20"/>
          <w:lang w:val="en-GB"/>
        </w:rPr>
        <w:t>gNB</w:t>
      </w:r>
      <w:r w:rsidRPr="00F26468">
        <w:rPr>
          <w:rFonts w:ascii="Times New Roman" w:hAnsi="宋体"/>
          <w:sz w:val="20"/>
          <w:szCs w:val="20"/>
          <w:lang w:val="en-GB"/>
        </w:rPr>
        <w:t xml:space="preserve"> also has the flexibility to adjust. </w:t>
      </w:r>
    </w:p>
    <w:p w:rsidR="006B6BE3" w:rsidRDefault="00E351AC" w:rsidP="00947476">
      <w:pPr>
        <w:pStyle w:val="af2"/>
        <w:numPr>
          <w:ilvl w:val="0"/>
          <w:numId w:val="8"/>
        </w:numPr>
        <w:ind w:firstLineChars="0"/>
        <w:rPr>
          <w:rFonts w:ascii="Times New Roman" w:hAnsi="宋体"/>
          <w:sz w:val="20"/>
          <w:szCs w:val="20"/>
          <w:lang w:val="en-GB"/>
        </w:rPr>
      </w:pPr>
      <w:r w:rsidRPr="00F26468">
        <w:rPr>
          <w:rFonts w:ascii="Times New Roman" w:hAnsi="宋体"/>
          <w:sz w:val="20"/>
          <w:szCs w:val="20"/>
          <w:lang w:val="en-GB"/>
        </w:rPr>
        <w:t xml:space="preserve">Then the configured RS is sent for further CSI. </w:t>
      </w:r>
      <w:r w:rsidR="00CA11F6">
        <w:rPr>
          <w:rFonts w:ascii="Times New Roman" w:hAnsi="宋体" w:hint="eastAsia"/>
          <w:sz w:val="20"/>
          <w:szCs w:val="20"/>
          <w:lang w:val="en-GB"/>
        </w:rPr>
        <w:t xml:space="preserve">Meanwhile, gNB indicates UE </w:t>
      </w:r>
      <w:r w:rsidR="00CA11F6">
        <w:rPr>
          <w:rFonts w:ascii="Times New Roman" w:hAnsi="宋体"/>
          <w:sz w:val="20"/>
          <w:szCs w:val="20"/>
          <w:lang w:val="en-GB"/>
        </w:rPr>
        <w:t>th</w:t>
      </w:r>
      <w:r w:rsidR="00CA11F6">
        <w:rPr>
          <w:rFonts w:ascii="Times New Roman" w:hAnsi="宋体" w:hint="eastAsia"/>
          <w:sz w:val="20"/>
          <w:szCs w:val="20"/>
          <w:lang w:val="en-GB"/>
        </w:rPr>
        <w:t xml:space="preserve">e </w:t>
      </w:r>
      <w:r w:rsidR="00CA11F6">
        <w:rPr>
          <w:rFonts w:ascii="Times New Roman" w:hAnsi="宋体"/>
          <w:sz w:val="20"/>
          <w:szCs w:val="20"/>
          <w:lang w:val="en-GB"/>
        </w:rPr>
        <w:t>configured</w:t>
      </w:r>
      <w:r w:rsidR="00CA11F6">
        <w:rPr>
          <w:rFonts w:ascii="Times New Roman" w:hAnsi="宋体" w:hint="eastAsia"/>
          <w:sz w:val="20"/>
          <w:szCs w:val="20"/>
          <w:lang w:val="en-GB"/>
        </w:rPr>
        <w:t xml:space="preserve"> RS is associated with which</w:t>
      </w:r>
      <w:r w:rsidR="00313C49">
        <w:rPr>
          <w:rFonts w:ascii="Times New Roman" w:hAnsi="宋体" w:hint="eastAsia"/>
          <w:sz w:val="20"/>
          <w:szCs w:val="20"/>
          <w:lang w:val="en-GB"/>
        </w:rPr>
        <w:t xml:space="preserve"> reported</w:t>
      </w:r>
      <w:r w:rsidR="00CA11F6">
        <w:rPr>
          <w:rFonts w:ascii="Times New Roman" w:hAnsi="宋体" w:hint="eastAsia"/>
          <w:sz w:val="20"/>
          <w:szCs w:val="20"/>
          <w:lang w:val="en-GB"/>
        </w:rPr>
        <w:t xml:space="preserve"> beam group(s).</w:t>
      </w:r>
    </w:p>
    <w:p w:rsidR="001E10BC" w:rsidRPr="00F26468" w:rsidRDefault="00E351AC" w:rsidP="00947476">
      <w:pPr>
        <w:pStyle w:val="af2"/>
        <w:numPr>
          <w:ilvl w:val="0"/>
          <w:numId w:val="8"/>
        </w:numPr>
        <w:ind w:firstLineChars="0"/>
        <w:rPr>
          <w:rFonts w:ascii="Times New Roman" w:hAnsi="宋体"/>
          <w:sz w:val="20"/>
          <w:szCs w:val="20"/>
          <w:lang w:val="en-GB"/>
        </w:rPr>
      </w:pPr>
      <w:r w:rsidRPr="00F26468">
        <w:rPr>
          <w:rFonts w:ascii="Times New Roman" w:hAnsi="宋体"/>
          <w:sz w:val="20"/>
          <w:szCs w:val="20"/>
          <w:lang w:val="en-GB"/>
        </w:rPr>
        <w:t xml:space="preserve">Moreover, after the </w:t>
      </w:r>
      <w:r w:rsidR="0049611D">
        <w:rPr>
          <w:rFonts w:ascii="Times New Roman" w:hAnsi="宋体" w:hint="eastAsia"/>
          <w:sz w:val="20"/>
          <w:szCs w:val="20"/>
          <w:lang w:val="en-GB"/>
        </w:rPr>
        <w:t>g</w:t>
      </w:r>
      <w:r w:rsidR="0049611D">
        <w:rPr>
          <w:rFonts w:ascii="Times New Roman" w:hAnsi="宋体"/>
          <w:sz w:val="20"/>
          <w:szCs w:val="20"/>
          <w:lang w:val="en-GB"/>
        </w:rPr>
        <w:t>NB</w:t>
      </w:r>
      <w:r w:rsidRPr="00F26468">
        <w:rPr>
          <w:rFonts w:ascii="Times New Roman" w:hAnsi="宋体"/>
          <w:sz w:val="20"/>
          <w:szCs w:val="20"/>
          <w:lang w:val="en-GB"/>
        </w:rPr>
        <w:t xml:space="preserve"> has already got the beam information of different UEs, it can perform user scheduling and MU pairing based on the beam information. As a matter of fact, in this way, beam information is used to increase the MU performance, whereas further CSI is used to optimize the performance for each user.</w:t>
      </w:r>
    </w:p>
    <w:p w:rsidR="000E1C39" w:rsidRPr="000F7CDF" w:rsidRDefault="0058670E" w:rsidP="007F0D2C">
      <w:pPr>
        <w:spacing w:line="240" w:lineRule="auto"/>
        <w:jc w:val="both"/>
        <w:rPr>
          <w:rFonts w:ascii="Times New Roman" w:hAnsi="宋体"/>
          <w:i/>
          <w:sz w:val="20"/>
          <w:szCs w:val="20"/>
          <w:lang w:val="en-GB"/>
        </w:rPr>
      </w:pPr>
      <w:r w:rsidRPr="000D2A4A">
        <w:rPr>
          <w:rFonts w:ascii="Times New Roman" w:hAnsi="宋体" w:hint="eastAsia"/>
          <w:b/>
          <w:i/>
          <w:sz w:val="20"/>
          <w:szCs w:val="20"/>
          <w:lang w:val="en-GB"/>
        </w:rPr>
        <w:t xml:space="preserve">Proposal 2: </w:t>
      </w:r>
      <w:r w:rsidRPr="000F7CDF">
        <w:rPr>
          <w:rFonts w:ascii="Times New Roman" w:hAnsi="宋体" w:hint="eastAsia"/>
          <w:i/>
          <w:sz w:val="20"/>
          <w:szCs w:val="20"/>
          <w:lang w:val="en-GB"/>
        </w:rPr>
        <w:t xml:space="preserve">NR should support joint optimization of beam acquisition and </w:t>
      </w:r>
      <w:r w:rsidR="00C46625" w:rsidRPr="000F7CDF">
        <w:rPr>
          <w:rFonts w:ascii="Times New Roman" w:hAnsi="宋体" w:hint="eastAsia"/>
          <w:i/>
          <w:sz w:val="20"/>
          <w:szCs w:val="20"/>
          <w:lang w:val="en-GB"/>
        </w:rPr>
        <w:t xml:space="preserve">further CSI acquisition in the multi-level CSI </w:t>
      </w:r>
      <w:r w:rsidR="00AC3539" w:rsidRPr="000F7CDF">
        <w:rPr>
          <w:rFonts w:ascii="Times New Roman" w:hAnsi="宋体" w:hint="eastAsia"/>
          <w:i/>
          <w:sz w:val="20"/>
          <w:szCs w:val="20"/>
          <w:lang w:val="en-GB"/>
        </w:rPr>
        <w:t>framework</w:t>
      </w:r>
      <w:r w:rsidR="00C46625" w:rsidRPr="000F7CDF">
        <w:rPr>
          <w:rFonts w:ascii="Times New Roman" w:hAnsi="宋体" w:hint="eastAsia"/>
          <w:i/>
          <w:sz w:val="20"/>
          <w:szCs w:val="20"/>
          <w:lang w:val="en-GB"/>
        </w:rPr>
        <w:t xml:space="preserve">. </w:t>
      </w:r>
    </w:p>
    <w:p w:rsidR="00492079" w:rsidRPr="00097A05" w:rsidRDefault="00BC66D5" w:rsidP="000324E7">
      <w:pPr>
        <w:spacing w:after="0" w:line="240" w:lineRule="auto"/>
        <w:jc w:val="both"/>
        <w:rPr>
          <w:rFonts w:ascii="Times New Roman" w:hAnsi="宋体" w:hint="eastAsia"/>
          <w:b/>
          <w:sz w:val="20"/>
          <w:szCs w:val="20"/>
        </w:rPr>
      </w:pPr>
      <w:r w:rsidRPr="00097A05">
        <w:rPr>
          <w:rFonts w:ascii="Times New Roman" w:hAnsi="宋体" w:hint="eastAsia"/>
          <w:b/>
          <w:sz w:val="20"/>
          <w:szCs w:val="20"/>
        </w:rPr>
        <w:t xml:space="preserve">2.4 </w:t>
      </w:r>
      <w:r w:rsidR="00D6077C">
        <w:rPr>
          <w:rFonts w:ascii="Times New Roman" w:hAnsi="宋体" w:hint="eastAsia"/>
          <w:b/>
          <w:sz w:val="20"/>
          <w:szCs w:val="20"/>
        </w:rPr>
        <w:t>Signaling</w:t>
      </w:r>
      <w:r w:rsidR="00A00AD9" w:rsidRPr="00097A05">
        <w:rPr>
          <w:rFonts w:ascii="Times New Roman" w:hAnsi="宋体" w:hint="eastAsia"/>
          <w:b/>
          <w:sz w:val="20"/>
          <w:szCs w:val="20"/>
        </w:rPr>
        <w:t xml:space="preserve"> framework</w:t>
      </w:r>
      <w:r w:rsidR="00D6077C">
        <w:rPr>
          <w:rFonts w:ascii="Times New Roman" w:hAnsi="宋体" w:hint="eastAsia"/>
          <w:b/>
          <w:sz w:val="20"/>
          <w:szCs w:val="20"/>
        </w:rPr>
        <w:t xml:space="preserve"> for CSI acquisition</w:t>
      </w:r>
    </w:p>
    <w:p w:rsidR="00A00AD9" w:rsidRDefault="001C0040" w:rsidP="000324E7">
      <w:pPr>
        <w:spacing w:after="0" w:line="240" w:lineRule="auto"/>
        <w:jc w:val="both"/>
        <w:rPr>
          <w:rFonts w:ascii="Times New Roman" w:hAnsi="宋体" w:hint="eastAsia"/>
          <w:sz w:val="20"/>
          <w:szCs w:val="20"/>
          <w:lang w:val="en-GB"/>
        </w:rPr>
      </w:pPr>
      <w:r>
        <w:rPr>
          <w:rFonts w:ascii="Times New Roman" w:hAnsi="宋体" w:hint="eastAsia"/>
          <w:sz w:val="20"/>
          <w:szCs w:val="20"/>
          <w:lang w:val="en-GB"/>
        </w:rPr>
        <w:t xml:space="preserve">To support </w:t>
      </w:r>
      <w:r w:rsidR="00F2776B">
        <w:rPr>
          <w:rFonts w:ascii="Times New Roman" w:hAnsi="宋体" w:hint="eastAsia"/>
          <w:sz w:val="20"/>
          <w:szCs w:val="20"/>
          <w:lang w:val="en-GB"/>
        </w:rPr>
        <w:t xml:space="preserve">multi-level and multi-component CSI framework, </w:t>
      </w:r>
      <w:r w:rsidR="00CF3E48">
        <w:rPr>
          <w:rFonts w:ascii="Times New Roman" w:hAnsi="宋体" w:hint="eastAsia"/>
          <w:sz w:val="20"/>
          <w:szCs w:val="20"/>
          <w:lang w:val="en-GB"/>
        </w:rPr>
        <w:t>multi-level configuration of CSI framework is necessary</w:t>
      </w:r>
      <w:r w:rsidR="00A2053A">
        <w:rPr>
          <w:rFonts w:ascii="Times New Roman" w:hAnsi="宋体" w:hint="eastAsia"/>
          <w:sz w:val="20"/>
          <w:szCs w:val="20"/>
          <w:lang w:val="en-GB"/>
        </w:rPr>
        <w:t>, especially for the configuration of CSI-RS and CSI reporting.</w:t>
      </w:r>
      <w:r w:rsidR="008A7AE0">
        <w:rPr>
          <w:rFonts w:ascii="Times New Roman" w:hAnsi="宋体" w:hint="eastAsia"/>
          <w:sz w:val="20"/>
          <w:szCs w:val="20"/>
          <w:lang w:val="en-GB"/>
        </w:rPr>
        <w:t xml:space="preserve"> In this subsection, we give some </w:t>
      </w:r>
      <w:r w:rsidR="008A7AE0">
        <w:rPr>
          <w:rFonts w:ascii="Times New Roman" w:hAnsi="宋体"/>
          <w:sz w:val="20"/>
          <w:szCs w:val="20"/>
          <w:lang w:val="en-GB"/>
        </w:rPr>
        <w:t>specific</w:t>
      </w:r>
      <w:r w:rsidR="008A7AE0">
        <w:rPr>
          <w:rFonts w:ascii="Times New Roman" w:hAnsi="宋体" w:hint="eastAsia"/>
          <w:sz w:val="20"/>
          <w:szCs w:val="20"/>
          <w:lang w:val="en-GB"/>
        </w:rPr>
        <w:t xml:space="preserve"> design on the configuration of CSI-RS and CSI report settings.</w:t>
      </w:r>
      <w:r w:rsidR="006624CD">
        <w:rPr>
          <w:rFonts w:ascii="Times New Roman" w:hAnsi="宋体" w:hint="eastAsia"/>
          <w:sz w:val="20"/>
          <w:szCs w:val="20"/>
          <w:lang w:val="en-GB"/>
        </w:rPr>
        <w:t xml:space="preserve"> </w:t>
      </w:r>
    </w:p>
    <w:p w:rsidR="00BC4FDA" w:rsidRPr="00D17547" w:rsidRDefault="00BC4FDA" w:rsidP="00BC4FDA">
      <w:pPr>
        <w:spacing w:before="120"/>
        <w:jc w:val="both"/>
        <w:rPr>
          <w:rFonts w:ascii="Times New Roman" w:hAnsi="宋体"/>
          <w:b/>
          <w:szCs w:val="20"/>
          <w:u w:val="single"/>
        </w:rPr>
      </w:pPr>
      <w:r w:rsidRPr="00D17547">
        <w:rPr>
          <w:rFonts w:ascii="Times New Roman" w:hAnsi="宋体" w:hint="eastAsia"/>
          <w:b/>
          <w:szCs w:val="20"/>
          <w:u w:val="single"/>
        </w:rPr>
        <w:t>CSI report resource pooling</w:t>
      </w:r>
    </w:p>
    <w:p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As multi-beam based MIMO transmission is one of the key technologies to combat high path loss and penetration loss in NR</w:t>
      </w:r>
      <w:r w:rsidRPr="00D17547">
        <w:rPr>
          <w:rFonts w:ascii="Times New Roman" w:hAnsi="Times New Roman"/>
          <w:sz w:val="20"/>
          <w:szCs w:val="20"/>
        </w:rPr>
        <w:t xml:space="preserve"> with high frequency</w:t>
      </w:r>
      <w:r w:rsidRPr="00D17547">
        <w:rPr>
          <w:rFonts w:ascii="Times New Roman" w:hAnsi="Times New Roman" w:hint="eastAsia"/>
          <w:sz w:val="20"/>
          <w:szCs w:val="20"/>
        </w:rPr>
        <w:t xml:space="preserve">, multiple beams should be </w:t>
      </w:r>
      <w:r w:rsidRPr="00D17547">
        <w:rPr>
          <w:rFonts w:ascii="Times New Roman" w:hAnsi="Times New Roman"/>
          <w:sz w:val="20"/>
          <w:szCs w:val="20"/>
        </w:rPr>
        <w:t>used</w:t>
      </w:r>
      <w:r w:rsidRPr="00D17547">
        <w:rPr>
          <w:rFonts w:ascii="Times New Roman" w:hAnsi="Times New Roman" w:hint="eastAsia"/>
          <w:sz w:val="20"/>
          <w:szCs w:val="20"/>
        </w:rPr>
        <w:t xml:space="preserve"> </w:t>
      </w:r>
      <w:r w:rsidRPr="00D17547">
        <w:rPr>
          <w:rFonts w:ascii="Times New Roman" w:hAnsi="Times New Roman"/>
          <w:sz w:val="20"/>
          <w:szCs w:val="20"/>
        </w:rPr>
        <w:t>by</w:t>
      </w:r>
      <w:r w:rsidRPr="00D17547">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can be the same indication for beam used for uplink data/control transmission. Compared with LTE, beamformed CSI transmission may cause larger interference. Moreover, gNB needs to use Rx beams which can be paired well with UE Tx beam to have better receiving. Hence gNB needs to allocate the CSI report resources for different UEs </w:t>
      </w:r>
      <w:r w:rsidRPr="00D17547">
        <w:rPr>
          <w:rFonts w:ascii="Times New Roman" w:hAnsi="Times New Roman"/>
          <w:sz w:val="20"/>
          <w:szCs w:val="20"/>
        </w:rPr>
        <w:t>appropriately</w:t>
      </w:r>
      <w:r w:rsidRPr="00D17547">
        <w:rPr>
          <w:rFonts w:ascii="Times New Roman" w:hAnsi="Times New Roman" w:hint="eastAsia"/>
          <w:sz w:val="20"/>
          <w:szCs w:val="20"/>
        </w:rPr>
        <w:t xml:space="preserve">. On the other hand, it has been agreed that periodic, aperiodic and semi-persistent CSI reporting should be all supported for NR CSI reporting. CSI report resource pooling shared by multiple UEs can be considered to support flexible and efficient CSI report resource configuration for these CSI report types. </w:t>
      </w:r>
    </w:p>
    <w:p w:rsidR="00BC4FDA" w:rsidRPr="00D17547" w:rsidRDefault="00BC4FDA" w:rsidP="00BC4FDA">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594F71">
        <w:rPr>
          <w:rFonts w:ascii="Times New Roman" w:hAnsi="Times New Roman" w:hint="eastAsia"/>
          <w:b/>
          <w:i/>
          <w:sz w:val="20"/>
          <w:szCs w:val="20"/>
        </w:rPr>
        <w:t>3</w:t>
      </w:r>
      <w:r w:rsidRPr="00D17547">
        <w:rPr>
          <w:rFonts w:ascii="Times New Roman" w:hAnsi="Times New Roman" w:hint="eastAsia"/>
          <w:b/>
          <w:i/>
          <w:sz w:val="20"/>
          <w:szCs w:val="20"/>
        </w:rPr>
        <w:t>:</w:t>
      </w:r>
      <w:r w:rsidRPr="00D17547">
        <w:rPr>
          <w:rFonts w:ascii="Times New Roman" w:hAnsi="Times New Roman" w:hint="eastAsia"/>
          <w:i/>
          <w:sz w:val="20"/>
          <w:szCs w:val="20"/>
        </w:rPr>
        <w:t xml:space="preserve"> Configur</w:t>
      </w:r>
      <w:r w:rsidRPr="00D17547">
        <w:rPr>
          <w:rFonts w:ascii="Times New Roman" w:hAnsi="Times New Roman"/>
          <w:i/>
          <w:sz w:val="20"/>
          <w:szCs w:val="20"/>
        </w:rPr>
        <w:t>ation of</w:t>
      </w:r>
      <w:r w:rsidRPr="00D17547">
        <w:rPr>
          <w:rFonts w:ascii="Times New Roman" w:hAnsi="Times New Roman" w:hint="eastAsia"/>
          <w:i/>
          <w:sz w:val="20"/>
          <w:szCs w:val="20"/>
        </w:rPr>
        <w:t xml:space="preserve"> CSI report resource pooling should be contained in CSI settings.</w:t>
      </w:r>
    </w:p>
    <w:p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 xml:space="preserve">The </w:t>
      </w:r>
      <w:r w:rsidRPr="00D17547">
        <w:rPr>
          <w:rFonts w:ascii="Times New Roman" w:hAnsi="Times New Roman"/>
          <w:sz w:val="20"/>
          <w:szCs w:val="20"/>
        </w:rPr>
        <w:t>procedure</w:t>
      </w:r>
      <w:r w:rsidRPr="00D17547">
        <w:rPr>
          <w:rFonts w:ascii="Times New Roman" w:hAnsi="Times New Roman" w:hint="eastAsia"/>
          <w:sz w:val="20"/>
          <w:szCs w:val="20"/>
        </w:rPr>
        <w:t xml:space="preserve"> of </w:t>
      </w:r>
      <w:r w:rsidR="006624CD">
        <w:rPr>
          <w:rFonts w:ascii="Times New Roman" w:hAnsi="Times New Roman" w:hint="eastAsia"/>
          <w:sz w:val="20"/>
          <w:szCs w:val="20"/>
        </w:rPr>
        <w:t xml:space="preserve">multi-level configuration on </w:t>
      </w:r>
      <w:r w:rsidRPr="00D17547">
        <w:rPr>
          <w:rFonts w:ascii="Times New Roman" w:hAnsi="Times New Roman" w:hint="eastAsia"/>
          <w:sz w:val="20"/>
          <w:szCs w:val="20"/>
        </w:rPr>
        <w:t xml:space="preserve">CSI report </w:t>
      </w:r>
      <w:r w:rsidRPr="00D17547">
        <w:rPr>
          <w:rFonts w:ascii="Times New Roman" w:hAnsi="Times New Roman"/>
          <w:sz w:val="20"/>
          <w:szCs w:val="20"/>
        </w:rPr>
        <w:t>resource</w:t>
      </w:r>
      <w:r w:rsidRPr="00D17547">
        <w:rPr>
          <w:rFonts w:ascii="Times New Roman" w:hAnsi="Times New Roman" w:hint="eastAsia"/>
          <w:sz w:val="20"/>
          <w:szCs w:val="20"/>
        </w:rPr>
        <w:t xml:space="preserve"> pooling is depicted in Fig. </w:t>
      </w:r>
      <w:r w:rsidR="005A7E10">
        <w:rPr>
          <w:rFonts w:ascii="Times New Roman" w:hAnsi="Times New Roman" w:hint="eastAsia"/>
          <w:sz w:val="20"/>
          <w:szCs w:val="20"/>
        </w:rPr>
        <w:t>3</w:t>
      </w:r>
      <w:r w:rsidRPr="00D17547">
        <w:rPr>
          <w:rFonts w:ascii="Times New Roman" w:hAnsi="Times New Roman" w:hint="eastAsia"/>
          <w:sz w:val="20"/>
          <w:szCs w:val="20"/>
        </w:rPr>
        <w:t>.</w:t>
      </w:r>
    </w:p>
    <w:p w:rsidR="00BC4FDA" w:rsidRPr="00D17547" w:rsidRDefault="00BC4FDA" w:rsidP="00BC4FDA">
      <w:pPr>
        <w:spacing w:before="120"/>
        <w:jc w:val="center"/>
        <w:rPr>
          <w:rFonts w:ascii="Times New Roman" w:hAnsi="Times New Roman"/>
          <w:sz w:val="20"/>
        </w:rPr>
      </w:pPr>
      <w:r w:rsidRPr="00D17547">
        <w:rPr>
          <w:rFonts w:ascii="Times New Roman" w:hAnsi="Times New Roman"/>
          <w:sz w:val="20"/>
        </w:rPr>
        <w:object w:dxaOrig="5205" w:dyaOrig="3910">
          <v:shape id="_x0000_i1027" type="#_x0000_t75" style="width:260.05pt;height:196.1pt" o:ole="">
            <v:imagedata r:id="rId12" o:title=""/>
          </v:shape>
          <o:OLEObject Type="Embed" ProgID="Visio.Drawing.11" ShapeID="_x0000_i1027" DrawAspect="Content" ObjectID="_1547833525" r:id="rId13"/>
        </w:object>
      </w:r>
    </w:p>
    <w:p w:rsidR="00BC4FDA" w:rsidRPr="00D17547" w:rsidRDefault="00BC4FDA" w:rsidP="00BC4FDA">
      <w:pPr>
        <w:spacing w:before="120"/>
        <w:jc w:val="center"/>
        <w:rPr>
          <w:rFonts w:ascii="Times New Roman" w:hAnsi="Times New Roman"/>
          <w:sz w:val="20"/>
        </w:rPr>
      </w:pPr>
      <w:r w:rsidRPr="00D17547">
        <w:rPr>
          <w:rFonts w:ascii="Times New Roman" w:hAnsi="Times New Roman" w:hint="eastAsia"/>
          <w:sz w:val="20"/>
        </w:rPr>
        <w:t>Fig.</w:t>
      </w:r>
      <w:r>
        <w:rPr>
          <w:rFonts w:ascii="Times New Roman" w:hAnsi="Times New Roman" w:hint="eastAsia"/>
          <w:sz w:val="20"/>
        </w:rPr>
        <w:t>3</w:t>
      </w:r>
      <w:r w:rsidRPr="00D17547">
        <w:rPr>
          <w:rFonts w:ascii="Times New Roman" w:hAnsi="Times New Roman" w:hint="eastAsia"/>
          <w:sz w:val="20"/>
        </w:rPr>
        <w:t xml:space="preserve"> CSI report resource pooling</w:t>
      </w:r>
    </w:p>
    <w:p w:rsidR="00BC4FDA" w:rsidRPr="00D17547" w:rsidRDefault="00BC4FDA" w:rsidP="00BC4FDA">
      <w:pPr>
        <w:spacing w:before="120"/>
        <w:jc w:val="both"/>
        <w:rPr>
          <w:rFonts w:ascii="Times New Roman" w:hAnsi="Times New Roman"/>
          <w:sz w:val="20"/>
          <w:szCs w:val="20"/>
        </w:rPr>
      </w:pPr>
      <w:r w:rsidRPr="00D17547">
        <w:rPr>
          <w:rFonts w:ascii="Times New Roman" w:hAnsi="Times New Roman" w:hint="eastAsia"/>
          <w:sz w:val="20"/>
          <w:szCs w:val="20"/>
        </w:rPr>
        <w:t>As shown in Fig.</w:t>
      </w:r>
      <w:r w:rsidR="006624CD">
        <w:rPr>
          <w:rFonts w:ascii="Times New Roman" w:hAnsi="Times New Roman" w:hint="eastAsia"/>
          <w:sz w:val="20"/>
          <w:szCs w:val="20"/>
        </w:rPr>
        <w:t>3</w:t>
      </w:r>
      <w:r w:rsidRPr="00D17547">
        <w:rPr>
          <w:rFonts w:ascii="Times New Roman" w:hAnsi="Times New Roman" w:hint="eastAsia"/>
          <w:sz w:val="20"/>
          <w:szCs w:val="20"/>
        </w:rPr>
        <w:t>, a resource pool which can be shared among a group of UEs is configured through high layer signaling. Each element of the configured resource pool contains the potential resource used for CSI reporting. Each resource can contain the following parameters:</w:t>
      </w:r>
    </w:p>
    <w:p w:rsidR="00BC4FDA" w:rsidRPr="00D17547" w:rsidRDefault="00BC4FDA" w:rsidP="00947476">
      <w:pPr>
        <w:widowControl w:val="0"/>
        <w:numPr>
          <w:ilvl w:val="0"/>
          <w:numId w:val="9"/>
        </w:numPr>
        <w:spacing w:before="120" w:after="0" w:line="240" w:lineRule="auto"/>
        <w:jc w:val="both"/>
        <w:rPr>
          <w:rFonts w:ascii="Times New Roman" w:hAnsi="Times New Roman"/>
          <w:kern w:val="2"/>
          <w:sz w:val="21"/>
          <w:szCs w:val="20"/>
        </w:rPr>
      </w:pPr>
      <w:r w:rsidRPr="00D17547">
        <w:rPr>
          <w:rFonts w:ascii="Times New Roman" w:hAnsi="Times New Roman" w:hint="eastAsia"/>
          <w:kern w:val="2"/>
          <w:sz w:val="21"/>
          <w:szCs w:val="20"/>
        </w:rPr>
        <w:t xml:space="preserve">Information on time domain resources, e.g., subframes and OFDM symbols. </w:t>
      </w:r>
    </w:p>
    <w:p w:rsidR="00BC4FDA" w:rsidRPr="00D17547" w:rsidRDefault="00BC4FDA" w:rsidP="00947476">
      <w:pPr>
        <w:widowControl w:val="0"/>
        <w:numPr>
          <w:ilvl w:val="0"/>
          <w:numId w:val="9"/>
        </w:numPr>
        <w:spacing w:before="120" w:after="0" w:line="240" w:lineRule="auto"/>
        <w:jc w:val="both"/>
        <w:rPr>
          <w:rFonts w:ascii="Times New Roman" w:hAnsi="Times New Roman"/>
          <w:kern w:val="2"/>
          <w:sz w:val="21"/>
          <w:szCs w:val="20"/>
        </w:rPr>
      </w:pPr>
      <w:r w:rsidRPr="00D17547">
        <w:rPr>
          <w:rFonts w:ascii="Times New Roman" w:hAnsi="Times New Roman" w:hint="eastAsia"/>
          <w:kern w:val="2"/>
          <w:sz w:val="21"/>
          <w:szCs w:val="20"/>
        </w:rPr>
        <w:t xml:space="preserve">Information on frequency domain resources, e.g., RBs and sub-bands. As frequency-selective precoder is applied for OFDM-based uplink, gNB may also need to allocate different RBs or sub-bands to different groups of UEs. This also </w:t>
      </w:r>
      <w:r w:rsidRPr="00D17547">
        <w:rPr>
          <w:rFonts w:ascii="Times New Roman" w:hAnsi="Times New Roman"/>
          <w:kern w:val="2"/>
          <w:sz w:val="21"/>
          <w:szCs w:val="20"/>
        </w:rPr>
        <w:t>depends</w:t>
      </w:r>
      <w:r w:rsidRPr="00D17547">
        <w:rPr>
          <w:rFonts w:ascii="Times New Roman" w:hAnsi="Times New Roman" w:hint="eastAsia"/>
          <w:kern w:val="2"/>
          <w:sz w:val="21"/>
          <w:szCs w:val="20"/>
        </w:rPr>
        <w:t xml:space="preserve"> on the design of uplink control channel and data channel.</w:t>
      </w:r>
    </w:p>
    <w:p w:rsidR="00BC4FDA" w:rsidRPr="00D17547" w:rsidRDefault="00BC4FDA" w:rsidP="00BC4FDA">
      <w:pPr>
        <w:spacing w:before="120"/>
        <w:jc w:val="center"/>
        <w:rPr>
          <w:rFonts w:ascii="Times New Roman" w:hAnsi="Times New Roman"/>
          <w:sz w:val="20"/>
          <w:szCs w:val="20"/>
        </w:rPr>
      </w:pPr>
      <w:r w:rsidRPr="00D17547">
        <w:rPr>
          <w:rFonts w:ascii="Times New Roman" w:hAnsi="Times New Roman"/>
          <w:sz w:val="20"/>
        </w:rPr>
        <w:object w:dxaOrig="8181" w:dyaOrig="2282">
          <v:shape id="_x0000_i1028" type="#_x0000_t75" style="width:449.2pt;height:124.65pt" o:ole="">
            <v:imagedata r:id="rId14" o:title=""/>
          </v:shape>
          <o:OLEObject Type="Embed" ProgID="Visio.Drawing.11" ShapeID="_x0000_i1028" DrawAspect="Content" ObjectID="_1547833526" r:id="rId15"/>
        </w:object>
      </w:r>
    </w:p>
    <w:p w:rsidR="00BC4FDA" w:rsidRPr="00D17547" w:rsidRDefault="00BC4FDA" w:rsidP="00BC4FDA">
      <w:pPr>
        <w:spacing w:before="120"/>
        <w:jc w:val="center"/>
        <w:rPr>
          <w:rFonts w:ascii="Times New Roman" w:hAnsi="Times New Roman"/>
          <w:sz w:val="20"/>
          <w:szCs w:val="20"/>
        </w:rPr>
      </w:pPr>
      <w:r w:rsidRPr="00D17547">
        <w:rPr>
          <w:rFonts w:ascii="Times New Roman" w:hAnsi="Times New Roman" w:hint="eastAsia"/>
          <w:sz w:val="20"/>
          <w:szCs w:val="20"/>
        </w:rPr>
        <w:t xml:space="preserve">Fig. </w:t>
      </w:r>
      <w:r>
        <w:rPr>
          <w:rFonts w:ascii="Times New Roman" w:hAnsi="Times New Roman" w:hint="eastAsia"/>
          <w:sz w:val="20"/>
          <w:szCs w:val="20"/>
        </w:rPr>
        <w:t>4</w:t>
      </w:r>
      <w:r w:rsidRPr="00D17547">
        <w:rPr>
          <w:rFonts w:ascii="Times New Roman" w:hAnsi="Times New Roman" w:hint="eastAsia"/>
          <w:sz w:val="20"/>
          <w:szCs w:val="20"/>
        </w:rPr>
        <w:t xml:space="preserve"> Flexible CSI report resource indication</w:t>
      </w:r>
    </w:p>
    <w:p w:rsidR="00BC4FDA" w:rsidRPr="00D17547" w:rsidRDefault="0043686B" w:rsidP="00BC4FDA">
      <w:pPr>
        <w:spacing w:before="120"/>
        <w:jc w:val="both"/>
        <w:rPr>
          <w:rFonts w:ascii="Times New Roman" w:hAnsi="Times New Roman"/>
          <w:sz w:val="20"/>
          <w:szCs w:val="20"/>
        </w:rPr>
      </w:pPr>
      <w:r>
        <w:rPr>
          <w:rFonts w:ascii="Times New Roman" w:hAnsi="Times New Roman" w:hint="eastAsia"/>
          <w:sz w:val="20"/>
          <w:szCs w:val="20"/>
        </w:rPr>
        <w:t>As shown in Fig.4</w:t>
      </w:r>
      <w:r w:rsidR="00BC4FDA" w:rsidRPr="00D17547">
        <w:rPr>
          <w:rFonts w:ascii="Times New Roman" w:hAnsi="Times New Roman" w:hint="eastAsia"/>
          <w:sz w:val="20"/>
          <w:szCs w:val="20"/>
        </w:rPr>
        <w:t xml:space="preserve">, flexible CSI report resource indication needs to be supported to enable dynamic gNB Rx beam </w:t>
      </w:r>
      <w:r w:rsidR="00BC4FDA" w:rsidRPr="00D17547">
        <w:rPr>
          <w:rFonts w:ascii="Times New Roman" w:hAnsi="Times New Roman"/>
          <w:sz w:val="20"/>
          <w:szCs w:val="20"/>
        </w:rPr>
        <w:t>switching</w:t>
      </w:r>
      <w:r w:rsidR="00BC4FDA" w:rsidRPr="00D17547">
        <w:rPr>
          <w:rFonts w:ascii="Times New Roman" w:hAnsi="Times New Roman" w:hint="eastAsia"/>
          <w:sz w:val="20"/>
          <w:szCs w:val="20"/>
        </w:rPr>
        <w:t>. For periodic CSI reporting, gNB is able to configure the resource allocation semi-</w:t>
      </w:r>
      <w:r w:rsidR="00BC4FDA" w:rsidRPr="00D17547">
        <w:rPr>
          <w:rFonts w:ascii="Times New Roman" w:hAnsi="Times New Roman"/>
          <w:sz w:val="20"/>
          <w:szCs w:val="20"/>
        </w:rPr>
        <w:t>statically</w:t>
      </w:r>
      <w:r w:rsidR="00BC4FDA" w:rsidRPr="00D17547">
        <w:rPr>
          <w:rFonts w:ascii="Times New Roman" w:hAnsi="Times New Roman" w:hint="eastAsia"/>
          <w:sz w:val="20"/>
          <w:szCs w:val="20"/>
        </w:rPr>
        <w:t xml:space="preserve"> in subframe-level. RRC signaling is enough to carry the subframe-level parameters. Further, since gNB Rx beam can change in symbol-level to adjust to dynamic channel varying, gNB needs to configure symbol-level CSI report resource to UE </w:t>
      </w:r>
      <w:r w:rsidR="00BC4FDA" w:rsidRPr="00D17547">
        <w:rPr>
          <w:rFonts w:ascii="Times New Roman" w:hAnsi="Times New Roman" w:hint="eastAsia"/>
          <w:sz w:val="20"/>
          <w:szCs w:val="20"/>
        </w:rPr>
        <w:lastRenderedPageBreak/>
        <w:t xml:space="preserve">dynamically based on the configured subframe-level resources. For semi-persistent CSI reporting, as whether CSI reporting appears is based on the semi-persistent activation/deactivation </w:t>
      </w:r>
      <w:r w:rsidR="00BC4FDA" w:rsidRPr="00D17547">
        <w:rPr>
          <w:rFonts w:ascii="Times New Roman" w:hAnsi="Times New Roman"/>
          <w:sz w:val="20"/>
          <w:szCs w:val="20"/>
        </w:rPr>
        <w:t>procedure</w:t>
      </w:r>
      <w:r w:rsidR="00BC4FDA" w:rsidRPr="00D17547">
        <w:rPr>
          <w:rFonts w:ascii="Times New Roman" w:hAnsi="Times New Roman" w:hint="eastAsia"/>
          <w:sz w:val="20"/>
          <w:szCs w:val="20"/>
        </w:rPr>
        <w:t>, gNB needs to allocate CSI report resource semi-persistently to adjust Rx beam and eliminate interference. Then CSI report resource allocation based on a shared pool and activation/deactivation with L1/L2 signaling is more suitable for semi-persistent CSI reporting. Similarly, for aperiodic CSI reporting, gNB needs to allocate CSI report resource dynamically to adjust Rx beam at least in subframe-level</w:t>
      </w:r>
      <w:r w:rsidR="00BC4FDA" w:rsidRPr="00D17547">
        <w:rPr>
          <w:rFonts w:ascii="Times New Roman" w:hAnsi="Times New Roman" w:hint="eastAsia"/>
          <w:sz w:val="20"/>
          <w:szCs w:val="20"/>
          <w:u w:val="single"/>
        </w:rPr>
        <w:t>.</w:t>
      </w:r>
      <w:r w:rsidR="00BC4FDA" w:rsidRPr="00D17547">
        <w:rPr>
          <w:rFonts w:ascii="Times New Roman" w:hAnsi="Times New Roman" w:hint="eastAsia"/>
          <w:sz w:val="20"/>
          <w:szCs w:val="20"/>
        </w:rPr>
        <w:t xml:space="preserve"> Then DCI is required to indicate CSI report resource in the configured pool. Based on the above discussion, we have the following proposal.</w:t>
      </w:r>
    </w:p>
    <w:p w:rsidR="00BC4FDA" w:rsidRPr="00D17547" w:rsidRDefault="00BC4FDA" w:rsidP="00BC4FDA">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sidR="00594F71">
        <w:rPr>
          <w:rFonts w:ascii="Times New Roman" w:hAnsi="Times New Roman" w:hint="eastAsia"/>
          <w:b/>
          <w:i/>
          <w:sz w:val="20"/>
          <w:szCs w:val="20"/>
        </w:rPr>
        <w:t>4</w:t>
      </w:r>
      <w:r w:rsidRPr="00D17547">
        <w:rPr>
          <w:rFonts w:ascii="Times New Roman" w:hAnsi="Times New Roman" w:hint="eastAsia"/>
          <w:b/>
          <w:i/>
          <w:sz w:val="20"/>
          <w:szCs w:val="20"/>
        </w:rPr>
        <w:t xml:space="preserve">: </w:t>
      </w:r>
      <w:r w:rsidR="0080420F">
        <w:rPr>
          <w:rFonts w:ascii="Times New Roman" w:hAnsi="Times New Roman" w:hint="eastAsia"/>
          <w:i/>
          <w:sz w:val="20"/>
          <w:szCs w:val="20"/>
        </w:rPr>
        <w:t xml:space="preserve">NR should support </w:t>
      </w:r>
      <w:r w:rsidR="0080420F">
        <w:rPr>
          <w:rFonts w:ascii="Times New Roman" w:hAnsi="Times New Roman"/>
          <w:i/>
          <w:sz w:val="20"/>
          <w:szCs w:val="20"/>
        </w:rPr>
        <w:t>dynamic</w:t>
      </w:r>
      <w:r w:rsidRPr="00D17547">
        <w:rPr>
          <w:rFonts w:ascii="Times New Roman" w:hAnsi="Times New Roman" w:hint="eastAsia"/>
          <w:i/>
          <w:sz w:val="20"/>
          <w:szCs w:val="20"/>
        </w:rPr>
        <w:t xml:space="preserve"> CSI report resource indication based on CSI report resource pooling.</w:t>
      </w:r>
    </w:p>
    <w:p w:rsidR="008A7AE0" w:rsidRPr="009D4D60" w:rsidRDefault="009D4D60" w:rsidP="000324E7">
      <w:pPr>
        <w:spacing w:after="0" w:line="240" w:lineRule="auto"/>
        <w:jc w:val="both"/>
        <w:rPr>
          <w:rFonts w:ascii="Times New Roman" w:hAnsi="宋体" w:hint="eastAsia"/>
          <w:b/>
          <w:sz w:val="20"/>
          <w:szCs w:val="20"/>
          <w:u w:val="single"/>
        </w:rPr>
      </w:pPr>
      <w:r w:rsidRPr="009D4D60">
        <w:rPr>
          <w:rFonts w:ascii="Times New Roman" w:hAnsi="宋体" w:hint="eastAsia"/>
          <w:b/>
          <w:sz w:val="20"/>
          <w:szCs w:val="20"/>
          <w:u w:val="single"/>
        </w:rPr>
        <w:t>Flexible codebook configuration with CSR</w:t>
      </w:r>
    </w:p>
    <w:p w:rsidR="009D4D60" w:rsidRDefault="009D4D60" w:rsidP="009D4D60">
      <w:pPr>
        <w:spacing w:before="120"/>
        <w:jc w:val="both"/>
        <w:rPr>
          <w:rFonts w:ascii="Times New Roman" w:hAnsi="宋体" w:hint="eastAsia"/>
          <w:sz w:val="20"/>
          <w:szCs w:val="20"/>
        </w:rPr>
      </w:pPr>
      <w:r w:rsidRPr="009D4D60">
        <w:rPr>
          <w:rFonts w:ascii="Times New Roman" w:hAnsi="宋体" w:hint="eastAsia"/>
          <w:sz w:val="20"/>
          <w:szCs w:val="20"/>
        </w:rPr>
        <w:t xml:space="preserve">In LTE, codebook based CSI measurement and feedback is built with a set of configured parameters, e.g., codebook dimensions, oversampling factors, codebook config and so on. Except codebook dimensions, other </w:t>
      </w:r>
      <w:r w:rsidRPr="009D4D60">
        <w:rPr>
          <w:rFonts w:ascii="Times New Roman" w:hAnsi="宋体"/>
          <w:sz w:val="20"/>
          <w:szCs w:val="20"/>
        </w:rPr>
        <w:t>parameters</w:t>
      </w:r>
      <w:r w:rsidRPr="009D4D60">
        <w:rPr>
          <w:rFonts w:ascii="Times New Roman" w:hAnsi="宋体" w:hint="eastAsia"/>
          <w:sz w:val="20"/>
          <w:szCs w:val="20"/>
        </w:rPr>
        <w:t xml:space="preserve"> describes how W1 beam group is </w:t>
      </w:r>
      <w:r w:rsidRPr="009D4D60">
        <w:rPr>
          <w:rFonts w:ascii="Times New Roman" w:hAnsi="宋体"/>
          <w:sz w:val="20"/>
          <w:szCs w:val="20"/>
        </w:rPr>
        <w:t>constructed</w:t>
      </w:r>
      <w:r w:rsidRPr="009D4D60">
        <w:rPr>
          <w:rFonts w:ascii="Times New Roman" w:hAnsi="宋体" w:hint="eastAsia"/>
          <w:sz w:val="20"/>
          <w:szCs w:val="20"/>
        </w:rPr>
        <w:t xml:space="preserve"> from the grid of beams. Moreover, the constructed beam group can only be </w:t>
      </w:r>
      <w:r w:rsidRPr="009D4D60">
        <w:rPr>
          <w:rFonts w:ascii="Times New Roman" w:hAnsi="宋体"/>
          <w:sz w:val="20"/>
          <w:szCs w:val="20"/>
        </w:rPr>
        <w:t>uniformly</w:t>
      </w:r>
      <w:r w:rsidRPr="009D4D60">
        <w:rPr>
          <w:rFonts w:ascii="Times New Roman" w:hAnsi="宋体" w:hint="eastAsia"/>
          <w:sz w:val="20"/>
          <w:szCs w:val="20"/>
        </w:rPr>
        <w:t xml:space="preserve"> </w:t>
      </w:r>
      <w:r w:rsidRPr="009D4D60">
        <w:rPr>
          <w:rFonts w:ascii="Times New Roman" w:hAnsi="宋体"/>
          <w:sz w:val="20"/>
          <w:szCs w:val="20"/>
        </w:rPr>
        <w:t>distributed</w:t>
      </w:r>
      <w:r w:rsidRPr="009D4D60">
        <w:rPr>
          <w:rFonts w:ascii="Times New Roman" w:hAnsi="宋体" w:hint="eastAsia"/>
          <w:sz w:val="20"/>
          <w:szCs w:val="20"/>
        </w:rPr>
        <w:t xml:space="preserve"> in the </w:t>
      </w:r>
      <w:r w:rsidRPr="009D4D60">
        <w:rPr>
          <w:rFonts w:ascii="Times New Roman" w:hAnsi="宋体"/>
          <w:sz w:val="20"/>
          <w:szCs w:val="20"/>
        </w:rPr>
        <w:t>sp</w:t>
      </w:r>
      <w:r w:rsidRPr="009D4D60">
        <w:rPr>
          <w:rFonts w:ascii="Times New Roman" w:hAnsi="宋体" w:hint="eastAsia"/>
          <w:sz w:val="20"/>
          <w:szCs w:val="20"/>
        </w:rPr>
        <w:t>at</w:t>
      </w:r>
      <w:r w:rsidRPr="009D4D60">
        <w:rPr>
          <w:rFonts w:ascii="Times New Roman" w:hAnsi="宋体"/>
          <w:sz w:val="20"/>
          <w:szCs w:val="20"/>
        </w:rPr>
        <w:t>ial</w:t>
      </w:r>
      <w:r w:rsidRPr="009D4D60">
        <w:rPr>
          <w:rFonts w:ascii="Times New Roman" w:hAnsi="宋体" w:hint="eastAsia"/>
          <w:sz w:val="20"/>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rsidR="00FB3C0D" w:rsidRPr="009D4D60" w:rsidRDefault="00FB3C0D" w:rsidP="009D4D60">
      <w:pPr>
        <w:spacing w:before="120"/>
        <w:jc w:val="both"/>
        <w:rPr>
          <w:rFonts w:ascii="Times New Roman" w:hAnsi="宋体"/>
          <w:i/>
          <w:sz w:val="20"/>
          <w:szCs w:val="20"/>
        </w:rPr>
      </w:pPr>
      <w:r w:rsidRPr="00FB3C0D">
        <w:rPr>
          <w:rFonts w:ascii="Times New Roman" w:hAnsi="宋体" w:hint="eastAsia"/>
          <w:b/>
          <w:i/>
          <w:sz w:val="20"/>
          <w:szCs w:val="20"/>
        </w:rPr>
        <w:t xml:space="preserve">Proposal </w:t>
      </w:r>
      <w:r>
        <w:rPr>
          <w:rFonts w:ascii="Times New Roman" w:hAnsi="宋体" w:hint="eastAsia"/>
          <w:b/>
          <w:i/>
          <w:sz w:val="20"/>
          <w:szCs w:val="20"/>
        </w:rPr>
        <w:t>5</w:t>
      </w:r>
      <w:r w:rsidRPr="00FB3C0D">
        <w:rPr>
          <w:rFonts w:ascii="Times New Roman" w:hAnsi="宋体" w:hint="eastAsia"/>
          <w:b/>
          <w:i/>
          <w:sz w:val="20"/>
          <w:szCs w:val="20"/>
        </w:rPr>
        <w:t>:</w:t>
      </w:r>
      <w:r w:rsidRPr="00FB3C0D">
        <w:rPr>
          <w:rFonts w:ascii="Times New Roman" w:hAnsi="宋体" w:hint="eastAsia"/>
          <w:i/>
          <w:sz w:val="20"/>
          <w:szCs w:val="20"/>
        </w:rPr>
        <w:t xml:space="preserve"> CSR</w:t>
      </w:r>
      <w:r w:rsidRPr="00FB3C0D">
        <w:rPr>
          <w:rFonts w:ascii="Times New Roman" w:hAnsi="宋体"/>
          <w:i/>
          <w:sz w:val="20"/>
          <w:szCs w:val="20"/>
        </w:rPr>
        <w:t xml:space="preserve"> configuration</w:t>
      </w:r>
      <w:r w:rsidRPr="00FB3C0D">
        <w:rPr>
          <w:rFonts w:ascii="Times New Roman" w:hAnsi="宋体" w:hint="eastAsia"/>
          <w:i/>
          <w:sz w:val="20"/>
          <w:szCs w:val="20"/>
        </w:rPr>
        <w:t xml:space="preserve"> should be contained in CSI settings.</w:t>
      </w:r>
    </w:p>
    <w:p w:rsidR="009D4D60" w:rsidRPr="009D4D60" w:rsidRDefault="009D4D60" w:rsidP="009D4D60">
      <w:pPr>
        <w:spacing w:before="120"/>
        <w:jc w:val="both"/>
        <w:rPr>
          <w:rFonts w:ascii="Times New Roman" w:hAnsi="宋体"/>
          <w:sz w:val="20"/>
          <w:szCs w:val="20"/>
        </w:rPr>
      </w:pPr>
      <w:r w:rsidRPr="009D4D60">
        <w:rPr>
          <w:rFonts w:ascii="Times New Roman" w:hAnsi="宋体" w:hint="eastAsia"/>
          <w:sz w:val="20"/>
          <w:szCs w:val="20"/>
        </w:rPr>
        <w:t xml:space="preserve">Based on the above discussion, CSR is the </w:t>
      </w:r>
      <w:r w:rsidRPr="009D4D60">
        <w:rPr>
          <w:rFonts w:ascii="Times New Roman" w:hAnsi="宋体"/>
          <w:sz w:val="20"/>
          <w:szCs w:val="20"/>
        </w:rPr>
        <w:t>essential</w:t>
      </w:r>
      <w:r w:rsidRPr="009D4D60">
        <w:rPr>
          <w:rFonts w:ascii="Times New Roman" w:hAnsi="宋体" w:hint="eastAsia"/>
          <w:sz w:val="20"/>
          <w:szCs w:val="20"/>
        </w:rPr>
        <w:t xml:space="preserve"> parameter for codebook configuration. Then the </w:t>
      </w:r>
      <w:r w:rsidRPr="009D4D60">
        <w:rPr>
          <w:rFonts w:ascii="Times New Roman" w:hAnsi="宋体"/>
          <w:sz w:val="20"/>
          <w:szCs w:val="20"/>
        </w:rPr>
        <w:t>flexibility</w:t>
      </w:r>
      <w:r w:rsidRPr="009D4D60">
        <w:rPr>
          <w:rFonts w:ascii="Times New Roman" w:hAnsi="宋体" w:hint="eastAsia"/>
          <w:sz w:val="20"/>
          <w:szCs w:val="20"/>
        </w:rPr>
        <w:t xml:space="preserve"> and signaling overhead for CSR are important metrics in the design of CSI settings. Fig.</w:t>
      </w:r>
      <w:r w:rsidR="00E95003">
        <w:rPr>
          <w:rFonts w:ascii="Times New Roman" w:hAnsi="宋体" w:hint="eastAsia"/>
          <w:sz w:val="20"/>
          <w:szCs w:val="20"/>
        </w:rPr>
        <w:t>5</w:t>
      </w:r>
      <w:r w:rsidRPr="009D4D60">
        <w:rPr>
          <w:rFonts w:ascii="Times New Roman" w:hAnsi="宋体" w:hint="eastAsia"/>
          <w:sz w:val="20"/>
          <w:szCs w:val="20"/>
        </w:rPr>
        <w:t xml:space="preserve"> gives a good example of CSR indication with a multi-</w:t>
      </w:r>
      <w:r w:rsidR="00E95003">
        <w:rPr>
          <w:rFonts w:ascii="Times New Roman" w:hAnsi="宋体" w:hint="eastAsia"/>
          <w:sz w:val="20"/>
          <w:szCs w:val="20"/>
        </w:rPr>
        <w:t>level</w:t>
      </w:r>
      <w:r w:rsidRPr="009D4D60">
        <w:rPr>
          <w:rFonts w:ascii="Times New Roman" w:hAnsi="宋体" w:hint="eastAsia"/>
          <w:sz w:val="20"/>
          <w:szCs w:val="20"/>
        </w:rPr>
        <w:t xml:space="preserve"> structure. In our companion contribution [</w:t>
      </w:r>
      <w:r w:rsidR="00673B26">
        <w:rPr>
          <w:rFonts w:ascii="Times New Roman" w:hAnsi="宋体" w:hint="eastAsia"/>
          <w:sz w:val="20"/>
          <w:szCs w:val="20"/>
        </w:rPr>
        <w:t>4</w:t>
      </w:r>
      <w:r w:rsidRPr="009D4D60">
        <w:rPr>
          <w:rFonts w:ascii="Times New Roman" w:hAnsi="宋体" w:hint="eastAsia"/>
          <w:sz w:val="20"/>
          <w:szCs w:val="20"/>
        </w:rPr>
        <w:t>], we give a more specific description on the design of CSR.</w:t>
      </w:r>
    </w:p>
    <w:p w:rsidR="009D4D60" w:rsidRPr="009D4D60" w:rsidRDefault="009D4D60" w:rsidP="009D4D60">
      <w:pPr>
        <w:spacing w:before="120"/>
        <w:jc w:val="center"/>
        <w:rPr>
          <w:rFonts w:ascii="Times New Roman" w:hAnsi="宋体"/>
          <w:sz w:val="20"/>
          <w:szCs w:val="20"/>
        </w:rPr>
      </w:pPr>
      <w:r w:rsidRPr="009D4D60">
        <w:rPr>
          <w:rFonts w:ascii="Times New Roman" w:hAnsi="Times New Roman"/>
          <w:sz w:val="20"/>
        </w:rPr>
        <w:object w:dxaOrig="8266" w:dyaOrig="2124">
          <v:shape id="_x0000_i1029" type="#_x0000_t75" style="width:413.75pt;height:106.4pt" o:ole="">
            <v:imagedata r:id="rId16" o:title=""/>
          </v:shape>
          <o:OLEObject Type="Embed" ProgID="Visio.Drawing.11" ShapeID="_x0000_i1029" DrawAspect="Content" ObjectID="_1547833527" r:id="rId17"/>
        </w:object>
      </w:r>
    </w:p>
    <w:p w:rsidR="009D4D60" w:rsidRPr="009D4D60" w:rsidRDefault="009D4D60" w:rsidP="009D4D60">
      <w:pPr>
        <w:spacing w:before="120"/>
        <w:jc w:val="center"/>
        <w:rPr>
          <w:rFonts w:ascii="Times New Roman" w:hAnsi="宋体"/>
          <w:sz w:val="20"/>
          <w:szCs w:val="20"/>
        </w:rPr>
      </w:pPr>
      <w:r w:rsidRPr="009D4D60">
        <w:rPr>
          <w:rFonts w:ascii="Times New Roman" w:hAnsi="宋体" w:hint="eastAsia"/>
          <w:sz w:val="20"/>
          <w:szCs w:val="20"/>
        </w:rPr>
        <w:t xml:space="preserve">Fig. </w:t>
      </w:r>
      <w:r>
        <w:rPr>
          <w:rFonts w:ascii="Times New Roman" w:hAnsi="宋体" w:hint="eastAsia"/>
          <w:sz w:val="20"/>
          <w:szCs w:val="20"/>
        </w:rPr>
        <w:t>5</w:t>
      </w:r>
      <w:r w:rsidRPr="009D4D60">
        <w:rPr>
          <w:rFonts w:ascii="Times New Roman" w:hAnsi="宋体" w:hint="eastAsia"/>
          <w:sz w:val="20"/>
          <w:szCs w:val="20"/>
        </w:rPr>
        <w:t xml:space="preserve"> Flexible CSR configuration</w:t>
      </w:r>
    </w:p>
    <w:p w:rsidR="009D4D60" w:rsidRPr="009D4D60" w:rsidRDefault="009D4D60" w:rsidP="009D4D60">
      <w:pPr>
        <w:spacing w:before="120"/>
        <w:jc w:val="both"/>
        <w:rPr>
          <w:rFonts w:ascii="Times New Roman" w:hAnsi="宋体"/>
          <w:i/>
          <w:sz w:val="20"/>
          <w:szCs w:val="20"/>
        </w:rPr>
      </w:pPr>
      <w:r w:rsidRPr="009D4D60">
        <w:rPr>
          <w:rFonts w:ascii="Times New Roman" w:hAnsi="宋体" w:hint="eastAsia"/>
          <w:b/>
          <w:i/>
          <w:sz w:val="20"/>
          <w:szCs w:val="20"/>
        </w:rPr>
        <w:t xml:space="preserve">Proposal </w:t>
      </w:r>
      <w:r w:rsidR="00FB3C0D">
        <w:rPr>
          <w:rFonts w:ascii="Times New Roman" w:hAnsi="宋体" w:hint="eastAsia"/>
          <w:b/>
          <w:i/>
          <w:sz w:val="20"/>
          <w:szCs w:val="20"/>
        </w:rPr>
        <w:t>6</w:t>
      </w:r>
      <w:r w:rsidRPr="009D4D60">
        <w:rPr>
          <w:rFonts w:ascii="Times New Roman" w:hAnsi="宋体" w:hint="eastAsia"/>
          <w:b/>
          <w:i/>
          <w:sz w:val="20"/>
          <w:szCs w:val="20"/>
        </w:rPr>
        <w:t>:</w:t>
      </w:r>
      <w:r w:rsidRPr="009D4D60">
        <w:rPr>
          <w:rFonts w:ascii="Times New Roman" w:hAnsi="宋体" w:hint="eastAsia"/>
          <w:i/>
          <w:sz w:val="20"/>
          <w:szCs w:val="20"/>
        </w:rPr>
        <w:t xml:space="preserve"> </w:t>
      </w:r>
      <w:r w:rsidR="0080420F">
        <w:rPr>
          <w:rFonts w:ascii="Times New Roman" w:hAnsi="宋体" w:hint="eastAsia"/>
          <w:i/>
          <w:sz w:val="20"/>
          <w:szCs w:val="20"/>
        </w:rPr>
        <w:t xml:space="preserve">Dynamic </w:t>
      </w:r>
      <w:r w:rsidRPr="009D4D60">
        <w:rPr>
          <w:rFonts w:ascii="Times New Roman" w:hAnsi="宋体" w:hint="eastAsia"/>
          <w:i/>
          <w:sz w:val="20"/>
          <w:szCs w:val="20"/>
        </w:rPr>
        <w:t>CSR</w:t>
      </w:r>
      <w:r w:rsidR="0080420F">
        <w:rPr>
          <w:rFonts w:ascii="Times New Roman" w:hAnsi="宋体" w:hint="eastAsia"/>
          <w:i/>
          <w:sz w:val="20"/>
          <w:szCs w:val="20"/>
        </w:rPr>
        <w:t xml:space="preserve"> indication</w:t>
      </w:r>
      <w:r w:rsidRPr="009D4D60">
        <w:rPr>
          <w:rFonts w:ascii="Times New Roman" w:hAnsi="宋体"/>
          <w:i/>
          <w:sz w:val="20"/>
          <w:szCs w:val="20"/>
        </w:rPr>
        <w:t xml:space="preserve"> </w:t>
      </w:r>
      <w:r w:rsidRPr="009D4D60">
        <w:rPr>
          <w:rFonts w:ascii="Times New Roman" w:hAnsi="宋体" w:hint="eastAsia"/>
          <w:i/>
          <w:sz w:val="20"/>
          <w:szCs w:val="20"/>
        </w:rPr>
        <w:t>based CSI feedback should be supported for NR CSI measurement and report.</w:t>
      </w:r>
    </w:p>
    <w:p w:rsidR="00BA7A08" w:rsidRPr="00BA7A08" w:rsidRDefault="00BA7A08" w:rsidP="00BA7A08">
      <w:pPr>
        <w:spacing w:before="120" w:line="240" w:lineRule="auto"/>
        <w:jc w:val="both"/>
        <w:rPr>
          <w:rFonts w:ascii="Times New Roman" w:hAnsi="宋体" w:hint="eastAsia"/>
          <w:b/>
          <w:sz w:val="20"/>
          <w:szCs w:val="20"/>
          <w:u w:val="single"/>
        </w:rPr>
      </w:pPr>
      <w:r w:rsidRPr="00BA7A08">
        <w:rPr>
          <w:rFonts w:ascii="Times New Roman" w:hAnsi="宋体" w:hint="eastAsia"/>
          <w:b/>
          <w:sz w:val="20"/>
          <w:szCs w:val="20"/>
          <w:u w:val="single"/>
        </w:rPr>
        <w:t>R</w:t>
      </w:r>
      <w:r w:rsidRPr="00BA7A08">
        <w:rPr>
          <w:rFonts w:ascii="Times New Roman" w:hAnsi="宋体"/>
          <w:b/>
          <w:sz w:val="20"/>
          <w:szCs w:val="20"/>
          <w:u w:val="single"/>
        </w:rPr>
        <w:t xml:space="preserve">esource-specific </w:t>
      </w:r>
      <w:r w:rsidRPr="00BA7A08">
        <w:rPr>
          <w:rFonts w:ascii="Times New Roman" w:hAnsi="宋体" w:hint="eastAsia"/>
          <w:b/>
          <w:sz w:val="20"/>
          <w:szCs w:val="20"/>
          <w:u w:val="single"/>
        </w:rPr>
        <w:t>CSI-RS resource pool configuration</w:t>
      </w:r>
    </w:p>
    <w:p w:rsidR="00BA7A08" w:rsidRPr="00BA7A08" w:rsidRDefault="00BA7A08" w:rsidP="00BA7A08">
      <w:pPr>
        <w:spacing w:before="120" w:line="240" w:lineRule="auto"/>
        <w:jc w:val="both"/>
        <w:rPr>
          <w:rFonts w:ascii="Times New Roman" w:hAnsi="Times New Roman"/>
          <w:sz w:val="20"/>
        </w:rPr>
      </w:pPr>
      <w:r w:rsidRPr="00BA7A08">
        <w:rPr>
          <w:rFonts w:ascii="Times New Roman" w:hAnsi="宋体" w:hint="eastAsia"/>
          <w:sz w:val="20"/>
          <w:szCs w:val="20"/>
        </w:rPr>
        <w:t xml:space="preserve">As illustrated above, CSI-RS resource pool is used for AP and SP CSI-RS </w:t>
      </w:r>
      <w:r w:rsidRPr="00BA7A08">
        <w:rPr>
          <w:rFonts w:ascii="Times New Roman" w:hAnsi="宋体"/>
          <w:sz w:val="20"/>
          <w:szCs w:val="20"/>
        </w:rPr>
        <w:t>resource</w:t>
      </w:r>
      <w:r w:rsidRPr="00BA7A08">
        <w:rPr>
          <w:rFonts w:ascii="Times New Roman" w:hAnsi="宋体" w:hint="eastAsia"/>
          <w:sz w:val="20"/>
          <w:szCs w:val="20"/>
        </w:rPr>
        <w:t xml:space="preserve"> configuration. However,</w:t>
      </w:r>
      <w:r w:rsidR="00AD58D7">
        <w:rPr>
          <w:rFonts w:ascii="Times New Roman" w:hAnsi="宋体" w:hint="eastAsia"/>
          <w:sz w:val="20"/>
          <w:szCs w:val="20"/>
        </w:rPr>
        <w:t xml:space="preserve"> as the entire CSI reported the one UE may contain multiple components,</w:t>
      </w:r>
      <w:r w:rsidRPr="00BA7A08">
        <w:rPr>
          <w:rFonts w:ascii="Times New Roman" w:hAnsi="宋体" w:hint="eastAsia"/>
          <w:sz w:val="20"/>
          <w:szCs w:val="20"/>
        </w:rPr>
        <w:t xml:space="preserve"> only one CSI-RS resource pool is not sufficient for CSI acquisition</w:t>
      </w:r>
      <w:r w:rsidRPr="00BA7A08">
        <w:rPr>
          <w:rFonts w:ascii="Times New Roman" w:hAnsi="宋体"/>
          <w:sz w:val="20"/>
          <w:szCs w:val="20"/>
        </w:rPr>
        <w:t xml:space="preserve"> in some scenarios</w:t>
      </w:r>
      <w:r w:rsidRPr="00BA7A08">
        <w:rPr>
          <w:rFonts w:ascii="Times New Roman" w:hAnsi="宋体" w:hint="eastAsia"/>
          <w:sz w:val="20"/>
          <w:szCs w:val="20"/>
        </w:rPr>
        <w:t>. Several use cases for supporting multiple CSI-RS resource pool can be identified. For example, as dense urban with Het-Net layers is an import</w:t>
      </w:r>
      <w:r w:rsidRPr="00BA7A08">
        <w:rPr>
          <w:rFonts w:ascii="Times New Roman" w:hAnsi="宋体"/>
          <w:sz w:val="20"/>
          <w:szCs w:val="20"/>
        </w:rPr>
        <w:t>ant</w:t>
      </w:r>
      <w:r w:rsidRPr="00BA7A08">
        <w:rPr>
          <w:rFonts w:ascii="Times New Roman" w:hAnsi="宋体" w:hint="eastAsia"/>
          <w:sz w:val="20"/>
          <w:szCs w:val="20"/>
        </w:rPr>
        <w:t xml:space="preserve"> scenario in NR, to support eICIC-like technology, different subframe sets </w:t>
      </w:r>
      <w:r w:rsidRPr="00BA7A08">
        <w:rPr>
          <w:rFonts w:ascii="Times New Roman" w:hAnsi="宋体"/>
          <w:sz w:val="20"/>
          <w:szCs w:val="20"/>
        </w:rPr>
        <w:t>can</w:t>
      </w:r>
      <w:r w:rsidRPr="00BA7A08">
        <w:rPr>
          <w:rFonts w:ascii="Times New Roman" w:hAnsi="宋体" w:hint="eastAsia"/>
          <w:sz w:val="20"/>
          <w:szCs w:val="20"/>
        </w:rPr>
        <w:t xml:space="preserve"> be </w:t>
      </w:r>
      <w:r w:rsidRPr="00BA7A08">
        <w:rPr>
          <w:rFonts w:ascii="Times New Roman" w:hAnsi="宋体"/>
          <w:sz w:val="20"/>
          <w:szCs w:val="20"/>
        </w:rPr>
        <w:t>considered</w:t>
      </w:r>
      <w:r w:rsidRPr="00BA7A08">
        <w:rPr>
          <w:rFonts w:ascii="Times New Roman" w:hAnsi="宋体" w:hint="eastAsia"/>
          <w:sz w:val="20"/>
          <w:szCs w:val="20"/>
        </w:rPr>
        <w:t>. This feature can be implemented by configuring multiple CSI-RS resource pools as shown in Fig.</w:t>
      </w:r>
      <w:r w:rsidR="005B20DE">
        <w:rPr>
          <w:rFonts w:ascii="Times New Roman" w:hAnsi="宋体" w:hint="eastAsia"/>
          <w:sz w:val="20"/>
          <w:szCs w:val="20"/>
        </w:rPr>
        <w:t>6</w:t>
      </w:r>
      <w:r w:rsidRPr="00BA7A08">
        <w:rPr>
          <w:rFonts w:ascii="Times New Roman" w:hAnsi="宋体" w:hint="eastAsia"/>
          <w:sz w:val="20"/>
          <w:szCs w:val="20"/>
        </w:rPr>
        <w:t xml:space="preserve">. Different pools are associated with different sets of subframe configurations, i.e., each CSI-RS pool is associated with </w:t>
      </w:r>
      <w:r w:rsidRPr="00BA7A08">
        <w:rPr>
          <w:rFonts w:ascii="Times New Roman" w:hAnsi="宋体"/>
          <w:sz w:val="20"/>
          <w:szCs w:val="20"/>
        </w:rPr>
        <w:t>a subframe set. To avoid interference from macro in non-ABS, CSI-RS with different beams can be configured compared to the cases when it has no interference from macro in ABS.  In general, different beams are used for different resources since different resources may suffer different spatial interference due to interference coordination.  Therefore, it is desirable to configure resource-specific CSI-RS resource pools.</w:t>
      </w:r>
      <w:r w:rsidRPr="00BA7A08">
        <w:rPr>
          <w:rFonts w:ascii="Times New Roman" w:hAnsi="宋体" w:hint="eastAsia"/>
          <w:sz w:val="20"/>
          <w:szCs w:val="20"/>
        </w:rPr>
        <w:t xml:space="preserve"> Similarly, configuring multiple resource-specific CSI-RS pools facilitates implementation of DPS, SSPS, eIMTA and so on.</w:t>
      </w:r>
    </w:p>
    <w:p w:rsidR="00BA7A08" w:rsidRPr="00BA7A08" w:rsidRDefault="004E0942" w:rsidP="00BA7A08">
      <w:pPr>
        <w:spacing w:before="120" w:line="240" w:lineRule="auto"/>
        <w:jc w:val="center"/>
        <w:rPr>
          <w:rFonts w:ascii="Times New Roman" w:hAnsi="Times New Roman"/>
          <w:sz w:val="20"/>
        </w:rPr>
      </w:pPr>
      <w:r w:rsidRPr="00BA7A08">
        <w:rPr>
          <w:rFonts w:ascii="Times New Roman" w:hAnsi="Times New Roman"/>
          <w:sz w:val="20"/>
        </w:rPr>
        <w:object w:dxaOrig="3910" w:dyaOrig="2584">
          <v:shape id="_x0000_i1030" type="#_x0000_t75" style="width:260.6pt;height:172.5pt" o:ole="">
            <v:imagedata r:id="rId18" o:title=""/>
          </v:shape>
          <o:OLEObject Type="Embed" ProgID="Visio.Drawing.11" ShapeID="_x0000_i1030" DrawAspect="Content" ObjectID="_1547833528" r:id="rId19"/>
        </w:object>
      </w:r>
    </w:p>
    <w:p w:rsidR="00BA7A08" w:rsidRPr="00BA7A08" w:rsidRDefault="00BA7A08" w:rsidP="00BA7A08">
      <w:pPr>
        <w:spacing w:before="120" w:line="240" w:lineRule="auto"/>
        <w:jc w:val="center"/>
        <w:rPr>
          <w:rFonts w:ascii="Times New Roman" w:hAnsi="宋体"/>
          <w:sz w:val="20"/>
          <w:szCs w:val="20"/>
        </w:rPr>
      </w:pPr>
      <w:r w:rsidRPr="00BA7A08">
        <w:rPr>
          <w:rFonts w:ascii="Times New Roman" w:hAnsi="Times New Roman" w:hint="eastAsia"/>
          <w:sz w:val="20"/>
        </w:rPr>
        <w:t xml:space="preserve">Fig. </w:t>
      </w:r>
      <w:r w:rsidR="005B20DE">
        <w:rPr>
          <w:rFonts w:ascii="Times New Roman" w:hAnsi="Times New Roman" w:hint="eastAsia"/>
          <w:sz w:val="20"/>
        </w:rPr>
        <w:t>6</w:t>
      </w:r>
      <w:r w:rsidRPr="00BA7A08">
        <w:rPr>
          <w:rFonts w:ascii="Times New Roman" w:hAnsi="Times New Roman" w:hint="eastAsia"/>
          <w:sz w:val="20"/>
        </w:rPr>
        <w:t xml:space="preserve"> Multiple CSI-RS pools</w:t>
      </w:r>
    </w:p>
    <w:p w:rsidR="00BA7A08" w:rsidRPr="00BA7A08" w:rsidRDefault="00BA7A08" w:rsidP="00BA7A08">
      <w:pPr>
        <w:spacing w:before="120" w:line="240" w:lineRule="auto"/>
        <w:jc w:val="both"/>
        <w:rPr>
          <w:rFonts w:ascii="Times New Roman" w:hAnsi="宋体"/>
          <w:sz w:val="20"/>
          <w:szCs w:val="20"/>
        </w:rPr>
      </w:pPr>
      <w:r w:rsidRPr="00BA7A08">
        <w:rPr>
          <w:rFonts w:ascii="Times New Roman" w:hAnsi="宋体" w:hint="eastAsia"/>
          <w:sz w:val="20"/>
          <w:szCs w:val="20"/>
        </w:rPr>
        <w:lastRenderedPageBreak/>
        <w:t xml:space="preserve">Based on the above discussion, </w:t>
      </w:r>
      <w:r w:rsidR="001B3A00">
        <w:rPr>
          <w:rFonts w:ascii="Times New Roman" w:hAnsi="宋体" w:hint="eastAsia"/>
          <w:sz w:val="20"/>
          <w:szCs w:val="20"/>
        </w:rPr>
        <w:t xml:space="preserve">as CSI acquired from different CSI-RS resource pools can be regarded as </w:t>
      </w:r>
      <w:r w:rsidR="001B3A00">
        <w:rPr>
          <w:rFonts w:ascii="Times New Roman" w:hAnsi="宋体"/>
          <w:sz w:val="20"/>
          <w:szCs w:val="20"/>
        </w:rPr>
        <w:t>different</w:t>
      </w:r>
      <w:r w:rsidR="001B3A00">
        <w:rPr>
          <w:rFonts w:ascii="Times New Roman" w:hAnsi="宋体" w:hint="eastAsia"/>
          <w:sz w:val="20"/>
          <w:szCs w:val="20"/>
        </w:rPr>
        <w:t xml:space="preserve"> CSI components, </w:t>
      </w:r>
      <w:r w:rsidRPr="00BA7A08">
        <w:rPr>
          <w:rFonts w:ascii="Times New Roman" w:hAnsi="宋体" w:hint="eastAsia"/>
          <w:sz w:val="20"/>
          <w:szCs w:val="20"/>
        </w:rPr>
        <w:t>it can be concluded that configuring multiple CSI-RS pools is beneficial</w:t>
      </w:r>
      <w:r w:rsidR="001B3A00">
        <w:rPr>
          <w:rFonts w:ascii="Times New Roman" w:hAnsi="宋体" w:hint="eastAsia"/>
          <w:sz w:val="20"/>
          <w:szCs w:val="20"/>
        </w:rPr>
        <w:t xml:space="preserve"> to support multi-component CSI</w:t>
      </w:r>
      <w:r w:rsidRPr="00BA7A08">
        <w:rPr>
          <w:rFonts w:ascii="Times New Roman" w:hAnsi="宋体" w:hint="eastAsia"/>
          <w:sz w:val="20"/>
          <w:szCs w:val="20"/>
        </w:rPr>
        <w:t xml:space="preserve">. Therefore, we have the following proposal. </w:t>
      </w:r>
    </w:p>
    <w:p w:rsidR="009D4D60" w:rsidRPr="00BA7A08" w:rsidRDefault="00BA7A08" w:rsidP="00BA7A08">
      <w:pPr>
        <w:spacing w:before="120" w:line="240" w:lineRule="auto"/>
        <w:jc w:val="both"/>
        <w:rPr>
          <w:rFonts w:ascii="Times New Roman" w:hAnsi="宋体"/>
          <w:i/>
          <w:sz w:val="20"/>
          <w:szCs w:val="20"/>
        </w:rPr>
      </w:pPr>
      <w:r w:rsidRPr="00BA7A08">
        <w:rPr>
          <w:rFonts w:ascii="Times New Roman" w:hAnsi="宋体" w:hint="eastAsia"/>
          <w:b/>
          <w:i/>
          <w:sz w:val="20"/>
          <w:szCs w:val="20"/>
        </w:rPr>
        <w:t xml:space="preserve">Proposal </w:t>
      </w:r>
      <w:r w:rsidR="00945389">
        <w:rPr>
          <w:rFonts w:ascii="Times New Roman" w:hAnsi="宋体" w:hint="eastAsia"/>
          <w:b/>
          <w:i/>
          <w:sz w:val="20"/>
          <w:szCs w:val="20"/>
        </w:rPr>
        <w:t>7</w:t>
      </w:r>
      <w:r w:rsidRPr="00BA7A08">
        <w:rPr>
          <w:rFonts w:ascii="Times New Roman" w:hAnsi="宋体" w:hint="eastAsia"/>
          <w:b/>
          <w:i/>
          <w:sz w:val="20"/>
          <w:szCs w:val="20"/>
        </w:rPr>
        <w:t xml:space="preserve">: </w:t>
      </w:r>
      <w:r w:rsidRPr="00BA7A08">
        <w:rPr>
          <w:rFonts w:ascii="Times New Roman" w:hAnsi="宋体" w:hint="eastAsia"/>
          <w:i/>
          <w:sz w:val="20"/>
          <w:szCs w:val="20"/>
        </w:rPr>
        <w:t xml:space="preserve">NR should support configuring multiple </w:t>
      </w:r>
      <w:r w:rsidRPr="00BA7A08">
        <w:rPr>
          <w:rFonts w:ascii="Times New Roman" w:hAnsi="宋体"/>
          <w:i/>
          <w:sz w:val="20"/>
          <w:szCs w:val="20"/>
        </w:rPr>
        <w:t xml:space="preserve">resource-specific </w:t>
      </w:r>
      <w:r w:rsidRPr="00BA7A08">
        <w:rPr>
          <w:rFonts w:ascii="Times New Roman" w:hAnsi="宋体" w:hint="eastAsia"/>
          <w:i/>
          <w:sz w:val="20"/>
          <w:szCs w:val="20"/>
        </w:rPr>
        <w:t>CSI-RS resource pools.</w:t>
      </w:r>
    </w:p>
    <w:p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In this contribution, we </w:t>
      </w:r>
      <w:r w:rsidR="00E84B46">
        <w:rPr>
          <w:rFonts w:ascii="Times New Roman" w:hAnsi="Times New Roman" w:hint="eastAsia"/>
          <w:sz w:val="20"/>
          <w:szCs w:val="20"/>
        </w:rPr>
        <w:t>discuss the detailed design of CSI framework to support</w:t>
      </w:r>
      <w:r>
        <w:rPr>
          <w:rFonts w:ascii="Times New Roman" w:hAnsi="Times New Roman" w:hint="eastAsia"/>
          <w:sz w:val="20"/>
          <w:szCs w:val="20"/>
        </w:rPr>
        <w:t xml:space="preserve"> multi-level and multi-component CSI. Based on the discussion, we have the following proposal</w:t>
      </w:r>
      <w:r w:rsidR="00E35BBD">
        <w:rPr>
          <w:rFonts w:ascii="Times New Roman" w:hAnsi="Times New Roman" w:hint="eastAsia"/>
          <w:sz w:val="20"/>
          <w:szCs w:val="20"/>
        </w:rPr>
        <w:t>s</w:t>
      </w:r>
      <w:r>
        <w:rPr>
          <w:rFonts w:ascii="Times New Roman" w:hAnsi="Times New Roman" w:hint="eastAsia"/>
          <w:sz w:val="20"/>
          <w:szCs w:val="20"/>
        </w:rPr>
        <w:t>.</w:t>
      </w:r>
    </w:p>
    <w:p w:rsidR="00377E9B" w:rsidRPr="000F7CDF" w:rsidRDefault="000D4FC3" w:rsidP="00A36EDC">
      <w:pPr>
        <w:spacing w:before="120" w:after="0" w:line="240" w:lineRule="auto"/>
        <w:jc w:val="both"/>
        <w:rPr>
          <w:rFonts w:ascii="Times New Roman" w:hAnsi="宋体"/>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0F7CDF">
        <w:rPr>
          <w:rFonts w:ascii="Times New Roman" w:hAnsi="宋体" w:hint="eastAsia"/>
          <w:i/>
          <w:sz w:val="20"/>
          <w:szCs w:val="20"/>
        </w:rPr>
        <w:t xml:space="preserve">Support </w:t>
      </w:r>
      <w:r w:rsidRPr="000F7CDF">
        <w:rPr>
          <w:rFonts w:ascii="Times New Roman" w:hAnsi="宋体"/>
          <w:i/>
          <w:sz w:val="20"/>
          <w:szCs w:val="20"/>
        </w:rPr>
        <w:t xml:space="preserve">multi-level </w:t>
      </w:r>
      <w:r w:rsidRPr="000F7CDF">
        <w:rPr>
          <w:rFonts w:ascii="Times New Roman" w:hAnsi="宋体" w:hint="eastAsia"/>
          <w:i/>
          <w:sz w:val="20"/>
          <w:szCs w:val="20"/>
        </w:rPr>
        <w:t xml:space="preserve">and multi-component </w:t>
      </w:r>
      <w:r w:rsidRPr="000F7CDF">
        <w:rPr>
          <w:rFonts w:ascii="Times New Roman" w:hAnsi="宋体"/>
          <w:i/>
          <w:sz w:val="20"/>
          <w:szCs w:val="20"/>
        </w:rPr>
        <w:t xml:space="preserve">CSI for </w:t>
      </w:r>
      <w:r w:rsidRPr="000F7CDF">
        <w:rPr>
          <w:rFonts w:ascii="Times New Roman" w:hAnsi="宋体" w:hint="eastAsia"/>
          <w:i/>
          <w:sz w:val="20"/>
          <w:szCs w:val="20"/>
        </w:rPr>
        <w:t>NR MIMO.</w:t>
      </w:r>
    </w:p>
    <w:p w:rsidR="000D4FC3" w:rsidRDefault="000D4FC3" w:rsidP="00A36EDC">
      <w:pPr>
        <w:spacing w:before="120" w:after="0" w:line="240" w:lineRule="auto"/>
        <w:jc w:val="both"/>
        <w:rPr>
          <w:rFonts w:ascii="Times New Roman" w:hAnsi="宋体" w:hint="eastAsia"/>
          <w:i/>
          <w:sz w:val="20"/>
          <w:szCs w:val="20"/>
          <w:lang w:val="en-GB"/>
        </w:rPr>
      </w:pPr>
      <w:r w:rsidRPr="000D2A4A">
        <w:rPr>
          <w:rFonts w:ascii="Times New Roman" w:hAnsi="宋体" w:hint="eastAsia"/>
          <w:b/>
          <w:i/>
          <w:sz w:val="20"/>
          <w:szCs w:val="20"/>
          <w:lang w:val="en-GB"/>
        </w:rPr>
        <w:t>Proposal 2:</w:t>
      </w:r>
      <w:r w:rsidRPr="000F7CDF">
        <w:rPr>
          <w:rFonts w:ascii="Times New Roman" w:hAnsi="宋体" w:hint="eastAsia"/>
          <w:i/>
          <w:sz w:val="20"/>
          <w:szCs w:val="20"/>
          <w:lang w:val="en-GB"/>
        </w:rPr>
        <w:t xml:space="preserve"> NR should support joint optimization of beam acquisition and further CSI acquisition in the multi-level CSI framework.</w:t>
      </w:r>
    </w:p>
    <w:p w:rsidR="006026E7" w:rsidRPr="00D17547" w:rsidRDefault="006026E7" w:rsidP="006026E7">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Pr>
          <w:rFonts w:ascii="Times New Roman" w:hAnsi="Times New Roman" w:hint="eastAsia"/>
          <w:b/>
          <w:i/>
          <w:sz w:val="20"/>
          <w:szCs w:val="20"/>
        </w:rPr>
        <w:t>3</w:t>
      </w:r>
      <w:r w:rsidRPr="00D17547">
        <w:rPr>
          <w:rFonts w:ascii="Times New Roman" w:hAnsi="Times New Roman" w:hint="eastAsia"/>
          <w:b/>
          <w:i/>
          <w:sz w:val="20"/>
          <w:szCs w:val="20"/>
        </w:rPr>
        <w:t>:</w:t>
      </w:r>
      <w:r w:rsidRPr="00D17547">
        <w:rPr>
          <w:rFonts w:ascii="Times New Roman" w:hAnsi="Times New Roman" w:hint="eastAsia"/>
          <w:i/>
          <w:sz w:val="20"/>
          <w:szCs w:val="20"/>
        </w:rPr>
        <w:t xml:space="preserve"> Configur</w:t>
      </w:r>
      <w:r w:rsidRPr="00D17547">
        <w:rPr>
          <w:rFonts w:ascii="Times New Roman" w:hAnsi="Times New Roman"/>
          <w:i/>
          <w:sz w:val="20"/>
          <w:szCs w:val="20"/>
        </w:rPr>
        <w:t>ation of</w:t>
      </w:r>
      <w:r w:rsidRPr="00D17547">
        <w:rPr>
          <w:rFonts w:ascii="Times New Roman" w:hAnsi="Times New Roman" w:hint="eastAsia"/>
          <w:i/>
          <w:sz w:val="20"/>
          <w:szCs w:val="20"/>
        </w:rPr>
        <w:t xml:space="preserve"> CSI report resource pooling should be contained in CSI settings.</w:t>
      </w:r>
    </w:p>
    <w:p w:rsidR="006026E7" w:rsidRPr="00D17547" w:rsidRDefault="006026E7" w:rsidP="006026E7">
      <w:pPr>
        <w:spacing w:before="120"/>
        <w:jc w:val="both"/>
        <w:rPr>
          <w:rFonts w:ascii="Times New Roman" w:hAnsi="Times New Roman"/>
          <w:i/>
          <w:sz w:val="20"/>
          <w:szCs w:val="20"/>
        </w:rPr>
      </w:pPr>
      <w:r w:rsidRPr="00D17547">
        <w:rPr>
          <w:rFonts w:ascii="Times New Roman" w:hAnsi="Times New Roman" w:hint="eastAsia"/>
          <w:b/>
          <w:i/>
          <w:sz w:val="20"/>
          <w:szCs w:val="20"/>
        </w:rPr>
        <w:t xml:space="preserve">Proposal </w:t>
      </w:r>
      <w:r>
        <w:rPr>
          <w:rFonts w:ascii="Times New Roman" w:hAnsi="Times New Roman" w:hint="eastAsia"/>
          <w:b/>
          <w:i/>
          <w:sz w:val="20"/>
          <w:szCs w:val="20"/>
        </w:rPr>
        <w:t>4</w:t>
      </w:r>
      <w:r w:rsidRPr="00D17547">
        <w:rPr>
          <w:rFonts w:ascii="Times New Roman" w:hAnsi="Times New Roman" w:hint="eastAsia"/>
          <w:b/>
          <w:i/>
          <w:sz w:val="20"/>
          <w:szCs w:val="20"/>
        </w:rPr>
        <w:t xml:space="preserve">: </w:t>
      </w:r>
      <w:r w:rsidR="00341C4C">
        <w:rPr>
          <w:rFonts w:ascii="Times New Roman" w:hAnsi="Times New Roman" w:hint="eastAsia"/>
          <w:i/>
          <w:sz w:val="20"/>
          <w:szCs w:val="20"/>
        </w:rPr>
        <w:t>NR should support dynamic</w:t>
      </w:r>
      <w:r w:rsidRPr="00D17547">
        <w:rPr>
          <w:rFonts w:ascii="Times New Roman" w:hAnsi="Times New Roman" w:hint="eastAsia"/>
          <w:i/>
          <w:sz w:val="20"/>
          <w:szCs w:val="20"/>
        </w:rPr>
        <w:t xml:space="preserve"> CSI report resource indication based on CSI report resource pooling.</w:t>
      </w:r>
    </w:p>
    <w:p w:rsidR="006026E7" w:rsidRPr="009D4D60" w:rsidRDefault="006026E7" w:rsidP="006026E7">
      <w:pPr>
        <w:spacing w:before="120"/>
        <w:jc w:val="both"/>
        <w:rPr>
          <w:rFonts w:ascii="Times New Roman" w:hAnsi="宋体"/>
          <w:i/>
          <w:sz w:val="20"/>
          <w:szCs w:val="20"/>
        </w:rPr>
      </w:pPr>
      <w:r w:rsidRPr="00FB3C0D">
        <w:rPr>
          <w:rFonts w:ascii="Times New Roman" w:hAnsi="宋体" w:hint="eastAsia"/>
          <w:b/>
          <w:i/>
          <w:sz w:val="20"/>
          <w:szCs w:val="20"/>
        </w:rPr>
        <w:t xml:space="preserve">Proposal </w:t>
      </w:r>
      <w:r>
        <w:rPr>
          <w:rFonts w:ascii="Times New Roman" w:hAnsi="宋体" w:hint="eastAsia"/>
          <w:b/>
          <w:i/>
          <w:sz w:val="20"/>
          <w:szCs w:val="20"/>
        </w:rPr>
        <w:t>5</w:t>
      </w:r>
      <w:r w:rsidRPr="00FB3C0D">
        <w:rPr>
          <w:rFonts w:ascii="Times New Roman" w:hAnsi="宋体" w:hint="eastAsia"/>
          <w:b/>
          <w:i/>
          <w:sz w:val="20"/>
          <w:szCs w:val="20"/>
        </w:rPr>
        <w:t>:</w:t>
      </w:r>
      <w:r w:rsidRPr="00FB3C0D">
        <w:rPr>
          <w:rFonts w:ascii="Times New Roman" w:hAnsi="宋体" w:hint="eastAsia"/>
          <w:i/>
          <w:sz w:val="20"/>
          <w:szCs w:val="20"/>
        </w:rPr>
        <w:t xml:space="preserve"> CSR</w:t>
      </w:r>
      <w:r w:rsidRPr="00FB3C0D">
        <w:rPr>
          <w:rFonts w:ascii="Times New Roman" w:hAnsi="宋体"/>
          <w:i/>
          <w:sz w:val="20"/>
          <w:szCs w:val="20"/>
        </w:rPr>
        <w:t xml:space="preserve"> configuration</w:t>
      </w:r>
      <w:r w:rsidRPr="00FB3C0D">
        <w:rPr>
          <w:rFonts w:ascii="Times New Roman" w:hAnsi="宋体" w:hint="eastAsia"/>
          <w:i/>
          <w:sz w:val="20"/>
          <w:szCs w:val="20"/>
        </w:rPr>
        <w:t xml:space="preserve"> should be contained in CSI settings.</w:t>
      </w:r>
    </w:p>
    <w:p w:rsidR="006026E7" w:rsidRPr="009D4D60" w:rsidRDefault="006026E7" w:rsidP="006026E7">
      <w:pPr>
        <w:spacing w:before="120"/>
        <w:jc w:val="both"/>
        <w:rPr>
          <w:rFonts w:ascii="Times New Roman" w:hAnsi="宋体"/>
          <w:i/>
          <w:sz w:val="20"/>
          <w:szCs w:val="20"/>
        </w:rPr>
      </w:pPr>
      <w:r w:rsidRPr="009D4D60">
        <w:rPr>
          <w:rFonts w:ascii="Times New Roman" w:hAnsi="宋体" w:hint="eastAsia"/>
          <w:b/>
          <w:i/>
          <w:sz w:val="20"/>
          <w:szCs w:val="20"/>
        </w:rPr>
        <w:t xml:space="preserve">Proposal </w:t>
      </w:r>
      <w:r>
        <w:rPr>
          <w:rFonts w:ascii="Times New Roman" w:hAnsi="宋体" w:hint="eastAsia"/>
          <w:b/>
          <w:i/>
          <w:sz w:val="20"/>
          <w:szCs w:val="20"/>
        </w:rPr>
        <w:t>6</w:t>
      </w:r>
      <w:r w:rsidRPr="009D4D60">
        <w:rPr>
          <w:rFonts w:ascii="Times New Roman" w:hAnsi="宋体" w:hint="eastAsia"/>
          <w:b/>
          <w:i/>
          <w:sz w:val="20"/>
          <w:szCs w:val="20"/>
        </w:rPr>
        <w:t>:</w:t>
      </w:r>
      <w:r w:rsidRPr="009D4D60">
        <w:rPr>
          <w:rFonts w:ascii="Times New Roman" w:hAnsi="宋体" w:hint="eastAsia"/>
          <w:i/>
          <w:sz w:val="20"/>
          <w:szCs w:val="20"/>
        </w:rPr>
        <w:t xml:space="preserve"> </w:t>
      </w:r>
      <w:r w:rsidR="004E0942">
        <w:rPr>
          <w:rFonts w:ascii="Times New Roman" w:hAnsi="宋体" w:hint="eastAsia"/>
          <w:i/>
          <w:sz w:val="20"/>
          <w:szCs w:val="20"/>
        </w:rPr>
        <w:t xml:space="preserve">Dynamic </w:t>
      </w:r>
      <w:r w:rsidR="004E0942" w:rsidRPr="009D4D60">
        <w:rPr>
          <w:rFonts w:ascii="Times New Roman" w:hAnsi="宋体" w:hint="eastAsia"/>
          <w:i/>
          <w:sz w:val="20"/>
          <w:szCs w:val="20"/>
        </w:rPr>
        <w:t>CSR</w:t>
      </w:r>
      <w:r w:rsidR="004E0942">
        <w:rPr>
          <w:rFonts w:ascii="Times New Roman" w:hAnsi="宋体" w:hint="eastAsia"/>
          <w:i/>
          <w:sz w:val="20"/>
          <w:szCs w:val="20"/>
        </w:rPr>
        <w:t xml:space="preserve"> indication</w:t>
      </w:r>
      <w:r w:rsidR="004E0942" w:rsidRPr="009D4D60">
        <w:rPr>
          <w:rFonts w:ascii="Times New Roman" w:hAnsi="宋体"/>
          <w:i/>
          <w:sz w:val="20"/>
          <w:szCs w:val="20"/>
        </w:rPr>
        <w:t xml:space="preserve"> </w:t>
      </w:r>
      <w:r w:rsidR="004E0942" w:rsidRPr="009D4D60">
        <w:rPr>
          <w:rFonts w:ascii="Times New Roman" w:hAnsi="宋体" w:hint="eastAsia"/>
          <w:i/>
          <w:sz w:val="20"/>
          <w:szCs w:val="20"/>
        </w:rPr>
        <w:t>based CSI feedback should be supported for NR CSI measurement and report.</w:t>
      </w:r>
    </w:p>
    <w:p w:rsidR="006026E7" w:rsidRPr="00D6077C" w:rsidRDefault="006026E7" w:rsidP="006026E7">
      <w:pPr>
        <w:spacing w:before="120" w:line="240" w:lineRule="auto"/>
        <w:jc w:val="both"/>
        <w:rPr>
          <w:rFonts w:ascii="Times New Roman" w:hAnsi="宋体"/>
          <w:i/>
          <w:sz w:val="20"/>
          <w:szCs w:val="20"/>
        </w:rPr>
      </w:pPr>
      <w:r w:rsidRPr="00BA7A08">
        <w:rPr>
          <w:rFonts w:ascii="Times New Roman" w:hAnsi="宋体" w:hint="eastAsia"/>
          <w:b/>
          <w:i/>
          <w:sz w:val="20"/>
          <w:szCs w:val="20"/>
        </w:rPr>
        <w:t xml:space="preserve">Proposal </w:t>
      </w:r>
      <w:r>
        <w:rPr>
          <w:rFonts w:ascii="Times New Roman" w:hAnsi="宋体" w:hint="eastAsia"/>
          <w:b/>
          <w:i/>
          <w:sz w:val="20"/>
          <w:szCs w:val="20"/>
        </w:rPr>
        <w:t>7</w:t>
      </w:r>
      <w:r w:rsidRPr="00BA7A08">
        <w:rPr>
          <w:rFonts w:ascii="Times New Roman" w:hAnsi="宋体" w:hint="eastAsia"/>
          <w:b/>
          <w:i/>
          <w:sz w:val="20"/>
          <w:szCs w:val="20"/>
        </w:rPr>
        <w:t xml:space="preserve">: </w:t>
      </w:r>
      <w:r w:rsidRPr="00BA7A08">
        <w:rPr>
          <w:rFonts w:ascii="Times New Roman" w:hAnsi="宋体" w:hint="eastAsia"/>
          <w:i/>
          <w:sz w:val="20"/>
          <w:szCs w:val="20"/>
        </w:rPr>
        <w:t xml:space="preserve">NR should support configuring multiple </w:t>
      </w:r>
      <w:r w:rsidRPr="00BA7A08">
        <w:rPr>
          <w:rFonts w:ascii="Times New Roman" w:hAnsi="宋体"/>
          <w:i/>
          <w:sz w:val="20"/>
          <w:szCs w:val="20"/>
        </w:rPr>
        <w:t xml:space="preserve">resource-specific </w:t>
      </w:r>
      <w:r w:rsidRPr="00BA7A08">
        <w:rPr>
          <w:rFonts w:ascii="Times New Roman" w:hAnsi="宋体" w:hint="eastAsia"/>
          <w:i/>
          <w:sz w:val="20"/>
          <w:szCs w:val="20"/>
        </w:rPr>
        <w:t>CSI-RS resource pools.</w:t>
      </w:r>
    </w:p>
    <w:p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rsidR="00B117F5" w:rsidRDefault="008921CD" w:rsidP="00BB4B80">
      <w:pPr>
        <w:pStyle w:val="af1"/>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5751CD">
        <w:rPr>
          <w:rFonts w:ascii="Times New Roman" w:hAnsi="Times New Roman" w:hint="eastAsia"/>
          <w:sz w:val="20"/>
          <w:szCs w:val="20"/>
        </w:rPr>
        <w:t>s notes, 3GPP RAN1 NR Ad Hoc Meeting</w:t>
      </w:r>
    </w:p>
    <w:p w:rsidR="00A3358B" w:rsidRPr="00F26468" w:rsidRDefault="00A3358B" w:rsidP="00BB4B80">
      <w:pPr>
        <w:pStyle w:val="af1"/>
        <w:spacing w:line="276" w:lineRule="auto"/>
        <w:rPr>
          <w:rFonts w:ascii="Times New Roman" w:hAnsi="Times New Roman"/>
          <w:sz w:val="20"/>
          <w:szCs w:val="20"/>
        </w:rPr>
      </w:pPr>
      <w:r w:rsidRPr="00547B80">
        <w:rPr>
          <w:rFonts w:ascii="Times New Roman" w:hAnsi="Times New Roman"/>
          <w:sz w:val="20"/>
          <w:szCs w:val="20"/>
        </w:rPr>
        <w:t xml:space="preserve">[2] </w:t>
      </w:r>
      <w:r w:rsidR="00DE2014">
        <w:rPr>
          <w:rFonts w:ascii="Times New Roman" w:hAnsi="Times New Roman" w:hint="eastAsia"/>
          <w:sz w:val="20"/>
          <w:szCs w:val="20"/>
        </w:rPr>
        <w:t xml:space="preserve">R1-1700147, </w:t>
      </w:r>
      <w:r w:rsidR="00DE2014" w:rsidRPr="00DE2014">
        <w:rPr>
          <w:rFonts w:ascii="Times New Roman" w:hAnsi="Times New Roman"/>
          <w:sz w:val="20"/>
          <w:szCs w:val="20"/>
        </w:rPr>
        <w:t>Beam selection and CSI acquisition</w:t>
      </w:r>
      <w:r w:rsidR="00DE2014">
        <w:rPr>
          <w:rFonts w:ascii="Times New Roman" w:hAnsi="Times New Roman" w:hint="eastAsia"/>
          <w:sz w:val="20"/>
          <w:szCs w:val="20"/>
        </w:rPr>
        <w:t>, ZTE, ZTE Microelectronics</w:t>
      </w:r>
    </w:p>
    <w:p w:rsidR="0082483A" w:rsidRDefault="009E2465" w:rsidP="00BB4B80">
      <w:pPr>
        <w:pStyle w:val="af1"/>
        <w:spacing w:line="276" w:lineRule="auto"/>
        <w:rPr>
          <w:rFonts w:ascii="Times New Roman" w:hAnsi="Times New Roman" w:hint="eastAsia"/>
          <w:bCs/>
          <w:sz w:val="20"/>
          <w:szCs w:val="20"/>
        </w:rPr>
      </w:pPr>
      <w:r w:rsidRPr="00F26468">
        <w:rPr>
          <w:rFonts w:ascii="Times New Roman" w:hAnsi="Times New Roman"/>
          <w:sz w:val="20"/>
          <w:szCs w:val="20"/>
        </w:rPr>
        <w:t xml:space="preserve">[3] </w:t>
      </w:r>
      <w:r w:rsidR="00DE2014">
        <w:rPr>
          <w:rFonts w:ascii="Times New Roman" w:hAnsi="Times New Roman"/>
          <w:bCs/>
          <w:sz w:val="20"/>
          <w:szCs w:val="20"/>
        </w:rPr>
        <w:t xml:space="preserve">R1-164296, </w:t>
      </w:r>
      <w:r w:rsidR="0082483A" w:rsidRPr="00F26468">
        <w:rPr>
          <w:rFonts w:ascii="Times New Roman" w:hAnsi="Times New Roman"/>
          <w:bCs/>
          <w:sz w:val="20"/>
          <w:szCs w:val="20"/>
        </w:rPr>
        <w:t>Discussion on beamf</w:t>
      </w:r>
      <w:r w:rsidR="00DE2014">
        <w:rPr>
          <w:rFonts w:ascii="Times New Roman" w:hAnsi="Times New Roman"/>
          <w:bCs/>
          <w:sz w:val="20"/>
          <w:szCs w:val="20"/>
        </w:rPr>
        <w:t>orming architecture for NR MIMO</w:t>
      </w:r>
      <w:r w:rsidR="0082483A" w:rsidRPr="00F26468">
        <w:rPr>
          <w:rFonts w:ascii="Times New Roman" w:hAnsi="Times New Roman"/>
          <w:bCs/>
          <w:sz w:val="20"/>
          <w:szCs w:val="20"/>
        </w:rPr>
        <w:t xml:space="preserve">, </w:t>
      </w:r>
      <w:r w:rsidR="00DE2014">
        <w:rPr>
          <w:rFonts w:ascii="Times New Roman" w:hAnsi="Times New Roman"/>
          <w:bCs/>
          <w:sz w:val="20"/>
          <w:szCs w:val="20"/>
        </w:rPr>
        <w:t>ZTE</w:t>
      </w:r>
    </w:p>
    <w:p w:rsidR="00673B26" w:rsidRPr="00F26468" w:rsidRDefault="00673B26" w:rsidP="00BB4B80">
      <w:pPr>
        <w:pStyle w:val="af1"/>
        <w:spacing w:line="276" w:lineRule="auto"/>
        <w:rPr>
          <w:rFonts w:ascii="Times New Roman" w:hAnsi="Times New Roman"/>
          <w:bCs/>
          <w:sz w:val="20"/>
          <w:szCs w:val="20"/>
        </w:rPr>
      </w:pPr>
      <w:r>
        <w:rPr>
          <w:rFonts w:ascii="Times New Roman" w:hAnsi="Times New Roman" w:hint="eastAsia"/>
          <w:bCs/>
          <w:sz w:val="20"/>
          <w:szCs w:val="20"/>
        </w:rPr>
        <w:t xml:space="preserve">[4] </w:t>
      </w:r>
      <w:r w:rsidR="006026E7">
        <w:rPr>
          <w:rFonts w:ascii="Times New Roman" w:hAnsi="Times New Roman"/>
          <w:bCs/>
          <w:sz w:val="20"/>
          <w:szCs w:val="20"/>
        </w:rPr>
        <w:t>R1-1701807</w:t>
      </w:r>
      <w:r w:rsidR="006026E7">
        <w:rPr>
          <w:rFonts w:ascii="Times New Roman" w:hAnsi="Times New Roman" w:hint="eastAsia"/>
          <w:bCs/>
          <w:sz w:val="20"/>
          <w:szCs w:val="20"/>
        </w:rPr>
        <w:t xml:space="preserve">, </w:t>
      </w:r>
      <w:r w:rsidRPr="00673B26">
        <w:rPr>
          <w:rFonts w:ascii="Times New Roman" w:hAnsi="Times New Roman"/>
          <w:bCs/>
          <w:sz w:val="20"/>
          <w:szCs w:val="20"/>
        </w:rPr>
        <w:t>On Type I codebook design for NR MIMO</w:t>
      </w:r>
      <w:r>
        <w:rPr>
          <w:rFonts w:ascii="Times New Roman" w:hAnsi="Times New Roman" w:hint="eastAsia"/>
          <w:bCs/>
          <w:sz w:val="20"/>
          <w:szCs w:val="20"/>
        </w:rPr>
        <w:t xml:space="preserve">, </w:t>
      </w:r>
      <w:r>
        <w:rPr>
          <w:rFonts w:ascii="Times New Roman" w:hAnsi="Times New Roman" w:hint="eastAsia"/>
          <w:sz w:val="20"/>
          <w:szCs w:val="20"/>
        </w:rPr>
        <w:t>ZTE, ZTE Microelectronics</w:t>
      </w:r>
    </w:p>
    <w:p w:rsidR="00F60688" w:rsidRPr="00F60688" w:rsidRDefault="00F60688" w:rsidP="00BB4B80">
      <w:pPr>
        <w:pStyle w:val="af1"/>
        <w:spacing w:line="276" w:lineRule="auto"/>
        <w:rPr>
          <w:rFonts w:ascii="Times New Roman" w:hAnsi="Times New Roman"/>
          <w:bCs/>
          <w:sz w:val="20"/>
          <w:szCs w:val="20"/>
        </w:rPr>
      </w:pPr>
    </w:p>
    <w:p w:rsidR="00547B80" w:rsidRPr="00D17547" w:rsidRDefault="00547B80" w:rsidP="00BB4B80">
      <w:pPr>
        <w:pStyle w:val="af1"/>
        <w:spacing w:line="276" w:lineRule="auto"/>
        <w:rPr>
          <w:rFonts w:ascii="Times New Roman" w:hAnsi="Times New Roman"/>
          <w:b/>
          <w:bCs/>
        </w:rPr>
      </w:pPr>
    </w:p>
    <w:sectPr w:rsidR="00547B80" w:rsidRPr="00D17547" w:rsidSect="007374BC">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476" w:rsidRDefault="00947476">
      <w:r>
        <w:separator/>
      </w:r>
    </w:p>
  </w:endnote>
  <w:endnote w:type="continuationSeparator" w:id="0">
    <w:p w:rsidR="00947476" w:rsidRDefault="0094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476" w:rsidRDefault="00947476">
      <w:r>
        <w:separator/>
      </w:r>
    </w:p>
  </w:footnote>
  <w:footnote w:type="continuationSeparator" w:id="0">
    <w:p w:rsidR="00947476" w:rsidRDefault="009474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8">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10"/>
  </w:num>
  <w:num w:numId="3">
    <w:abstractNumId w:val="3"/>
  </w:num>
  <w:num w:numId="4">
    <w:abstractNumId w:val="8"/>
  </w:num>
  <w:num w:numId="5">
    <w:abstractNumId w:val="1"/>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4098"/>
  </w:hdrShapeDefaults>
  <w:footnotePr>
    <w:footnote w:id="-1"/>
    <w:footnote w:id="0"/>
  </w:footnotePr>
  <w:endnotePr>
    <w:endnote w:id="-1"/>
    <w:endnote w:id="0"/>
  </w:endnotePr>
  <w:compat>
    <w:useFELayout/>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604"/>
    <w:rsid w:val="000149BA"/>
    <w:rsid w:val="00014B48"/>
    <w:rsid w:val="000158BE"/>
    <w:rsid w:val="00015F44"/>
    <w:rsid w:val="000175D6"/>
    <w:rsid w:val="00017916"/>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3632"/>
    <w:rsid w:val="000A3680"/>
    <w:rsid w:val="000A39B8"/>
    <w:rsid w:val="000A3B4A"/>
    <w:rsid w:val="000A4032"/>
    <w:rsid w:val="000A45BD"/>
    <w:rsid w:val="000A53A4"/>
    <w:rsid w:val="000A5407"/>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1B0E"/>
    <w:rsid w:val="000D1C2B"/>
    <w:rsid w:val="000D21DA"/>
    <w:rsid w:val="000D2A4A"/>
    <w:rsid w:val="000D2C0B"/>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BA3"/>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7EB"/>
    <w:rsid w:val="001813B0"/>
    <w:rsid w:val="00182207"/>
    <w:rsid w:val="001829F9"/>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802"/>
    <w:rsid w:val="002377B0"/>
    <w:rsid w:val="00237BFE"/>
    <w:rsid w:val="0024053C"/>
    <w:rsid w:val="00240C3D"/>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906"/>
    <w:rsid w:val="002A0CA3"/>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357A"/>
    <w:rsid w:val="002D40B9"/>
    <w:rsid w:val="002D469A"/>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620E"/>
    <w:rsid w:val="0037670A"/>
    <w:rsid w:val="003772C7"/>
    <w:rsid w:val="003772D8"/>
    <w:rsid w:val="00377E9B"/>
    <w:rsid w:val="00377FA2"/>
    <w:rsid w:val="0038034C"/>
    <w:rsid w:val="00380856"/>
    <w:rsid w:val="00380FD1"/>
    <w:rsid w:val="0038120B"/>
    <w:rsid w:val="00382284"/>
    <w:rsid w:val="00383C3E"/>
    <w:rsid w:val="00383D2D"/>
    <w:rsid w:val="00383E3F"/>
    <w:rsid w:val="00384049"/>
    <w:rsid w:val="003843DE"/>
    <w:rsid w:val="00384642"/>
    <w:rsid w:val="00385833"/>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6111"/>
    <w:rsid w:val="003F62B4"/>
    <w:rsid w:val="003F6D5F"/>
    <w:rsid w:val="003F780B"/>
    <w:rsid w:val="003F7883"/>
    <w:rsid w:val="00400588"/>
    <w:rsid w:val="00401A20"/>
    <w:rsid w:val="00402420"/>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1069"/>
    <w:rsid w:val="004312A8"/>
    <w:rsid w:val="00431615"/>
    <w:rsid w:val="00431848"/>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A21"/>
    <w:rsid w:val="004B7CED"/>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5442"/>
    <w:rsid w:val="005C55EF"/>
    <w:rsid w:val="005C560D"/>
    <w:rsid w:val="005C5A44"/>
    <w:rsid w:val="005C5B23"/>
    <w:rsid w:val="005C6641"/>
    <w:rsid w:val="005C6852"/>
    <w:rsid w:val="005C6858"/>
    <w:rsid w:val="005C7302"/>
    <w:rsid w:val="005D295E"/>
    <w:rsid w:val="005D334A"/>
    <w:rsid w:val="005D3A59"/>
    <w:rsid w:val="005D44BE"/>
    <w:rsid w:val="005D4A73"/>
    <w:rsid w:val="005D5CD3"/>
    <w:rsid w:val="005D6102"/>
    <w:rsid w:val="005D6D9A"/>
    <w:rsid w:val="005D70DB"/>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9EA"/>
    <w:rsid w:val="00630D24"/>
    <w:rsid w:val="00630F9F"/>
    <w:rsid w:val="006310F1"/>
    <w:rsid w:val="00631349"/>
    <w:rsid w:val="00631734"/>
    <w:rsid w:val="00632AE6"/>
    <w:rsid w:val="0063336C"/>
    <w:rsid w:val="006334F0"/>
    <w:rsid w:val="00633C7B"/>
    <w:rsid w:val="00634B9A"/>
    <w:rsid w:val="00634C76"/>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C48"/>
    <w:rsid w:val="00712C4C"/>
    <w:rsid w:val="007130CC"/>
    <w:rsid w:val="007144DD"/>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49C"/>
    <w:rsid w:val="0072650C"/>
    <w:rsid w:val="007267C8"/>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1330"/>
    <w:rsid w:val="007E1435"/>
    <w:rsid w:val="007E14AA"/>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691"/>
    <w:rsid w:val="007F2BF6"/>
    <w:rsid w:val="007F2E00"/>
    <w:rsid w:val="007F3067"/>
    <w:rsid w:val="007F3BE9"/>
    <w:rsid w:val="007F3F36"/>
    <w:rsid w:val="007F4045"/>
    <w:rsid w:val="007F423F"/>
    <w:rsid w:val="007F4327"/>
    <w:rsid w:val="007F440A"/>
    <w:rsid w:val="007F4A82"/>
    <w:rsid w:val="007F4B5B"/>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75E"/>
    <w:rsid w:val="008D1A36"/>
    <w:rsid w:val="008D1A72"/>
    <w:rsid w:val="008D1D27"/>
    <w:rsid w:val="008D1FCD"/>
    <w:rsid w:val="008D2F52"/>
    <w:rsid w:val="008D312D"/>
    <w:rsid w:val="008D3914"/>
    <w:rsid w:val="008D3B59"/>
    <w:rsid w:val="008D3F27"/>
    <w:rsid w:val="008D41B3"/>
    <w:rsid w:val="008D42B3"/>
    <w:rsid w:val="008D4AAA"/>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F18"/>
    <w:rsid w:val="008F64B3"/>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10E4C"/>
    <w:rsid w:val="00911191"/>
    <w:rsid w:val="009118E8"/>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20196"/>
    <w:rsid w:val="00920374"/>
    <w:rsid w:val="00920569"/>
    <w:rsid w:val="009219FC"/>
    <w:rsid w:val="00921BD1"/>
    <w:rsid w:val="00921EBD"/>
    <w:rsid w:val="009223A6"/>
    <w:rsid w:val="009224E3"/>
    <w:rsid w:val="0092260A"/>
    <w:rsid w:val="00922794"/>
    <w:rsid w:val="00923437"/>
    <w:rsid w:val="0092424D"/>
    <w:rsid w:val="009245F0"/>
    <w:rsid w:val="0092460D"/>
    <w:rsid w:val="0092497C"/>
    <w:rsid w:val="00925097"/>
    <w:rsid w:val="00925A07"/>
    <w:rsid w:val="0092603E"/>
    <w:rsid w:val="0092633F"/>
    <w:rsid w:val="009266EE"/>
    <w:rsid w:val="009267EE"/>
    <w:rsid w:val="00926A4E"/>
    <w:rsid w:val="00926B10"/>
    <w:rsid w:val="00927980"/>
    <w:rsid w:val="00927DC3"/>
    <w:rsid w:val="00930055"/>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6A1E"/>
    <w:rsid w:val="00997785"/>
    <w:rsid w:val="00997FC2"/>
    <w:rsid w:val="009A04C9"/>
    <w:rsid w:val="009A0A87"/>
    <w:rsid w:val="009A2916"/>
    <w:rsid w:val="009A2FBA"/>
    <w:rsid w:val="009A3182"/>
    <w:rsid w:val="009A4FF9"/>
    <w:rsid w:val="009A5162"/>
    <w:rsid w:val="009A5DAD"/>
    <w:rsid w:val="009A633E"/>
    <w:rsid w:val="009B0786"/>
    <w:rsid w:val="009B0AAF"/>
    <w:rsid w:val="009B0B13"/>
    <w:rsid w:val="009B0CE9"/>
    <w:rsid w:val="009B1E45"/>
    <w:rsid w:val="009B1F55"/>
    <w:rsid w:val="009B2A10"/>
    <w:rsid w:val="009B309B"/>
    <w:rsid w:val="009B3396"/>
    <w:rsid w:val="009B3B4D"/>
    <w:rsid w:val="009B476C"/>
    <w:rsid w:val="009B4A0C"/>
    <w:rsid w:val="009B4C2F"/>
    <w:rsid w:val="009B507A"/>
    <w:rsid w:val="009B5ACF"/>
    <w:rsid w:val="009B601A"/>
    <w:rsid w:val="009B6D38"/>
    <w:rsid w:val="009B7580"/>
    <w:rsid w:val="009B7B50"/>
    <w:rsid w:val="009B7CAA"/>
    <w:rsid w:val="009B7CE6"/>
    <w:rsid w:val="009B7DCA"/>
    <w:rsid w:val="009C0056"/>
    <w:rsid w:val="009C04EB"/>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2054"/>
    <w:rsid w:val="00A5307C"/>
    <w:rsid w:val="00A535FA"/>
    <w:rsid w:val="00A53BAA"/>
    <w:rsid w:val="00A54309"/>
    <w:rsid w:val="00A54434"/>
    <w:rsid w:val="00A54B32"/>
    <w:rsid w:val="00A551BE"/>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4BB"/>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A6"/>
    <w:rsid w:val="00AD1C47"/>
    <w:rsid w:val="00AD29E4"/>
    <w:rsid w:val="00AD2A87"/>
    <w:rsid w:val="00AD2DAD"/>
    <w:rsid w:val="00AD3F0E"/>
    <w:rsid w:val="00AD4269"/>
    <w:rsid w:val="00AD4A4D"/>
    <w:rsid w:val="00AD58D7"/>
    <w:rsid w:val="00AD5E48"/>
    <w:rsid w:val="00AD62C5"/>
    <w:rsid w:val="00AD6B3E"/>
    <w:rsid w:val="00AD6C61"/>
    <w:rsid w:val="00AD7067"/>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4BBF"/>
    <w:rsid w:val="00AF5624"/>
    <w:rsid w:val="00AF58BA"/>
    <w:rsid w:val="00AF59AC"/>
    <w:rsid w:val="00AF5B93"/>
    <w:rsid w:val="00AF7651"/>
    <w:rsid w:val="00B00343"/>
    <w:rsid w:val="00B00D0C"/>
    <w:rsid w:val="00B00F20"/>
    <w:rsid w:val="00B010AB"/>
    <w:rsid w:val="00B02327"/>
    <w:rsid w:val="00B0294A"/>
    <w:rsid w:val="00B029D0"/>
    <w:rsid w:val="00B02D2A"/>
    <w:rsid w:val="00B0301B"/>
    <w:rsid w:val="00B039B4"/>
    <w:rsid w:val="00B04895"/>
    <w:rsid w:val="00B04F55"/>
    <w:rsid w:val="00B04F5D"/>
    <w:rsid w:val="00B05059"/>
    <w:rsid w:val="00B052AD"/>
    <w:rsid w:val="00B053A5"/>
    <w:rsid w:val="00B05A84"/>
    <w:rsid w:val="00B06F11"/>
    <w:rsid w:val="00B0725A"/>
    <w:rsid w:val="00B075F1"/>
    <w:rsid w:val="00B07852"/>
    <w:rsid w:val="00B07AC8"/>
    <w:rsid w:val="00B07B03"/>
    <w:rsid w:val="00B07E76"/>
    <w:rsid w:val="00B1000C"/>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7BD8"/>
    <w:rsid w:val="00B27F48"/>
    <w:rsid w:val="00B30414"/>
    <w:rsid w:val="00B30B65"/>
    <w:rsid w:val="00B30EFE"/>
    <w:rsid w:val="00B317C2"/>
    <w:rsid w:val="00B3319B"/>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D69"/>
    <w:rsid w:val="00BB43B0"/>
    <w:rsid w:val="00BB4653"/>
    <w:rsid w:val="00BB4B80"/>
    <w:rsid w:val="00BB5183"/>
    <w:rsid w:val="00BB551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3134"/>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B63"/>
    <w:rsid w:val="00C32D74"/>
    <w:rsid w:val="00C34562"/>
    <w:rsid w:val="00C35195"/>
    <w:rsid w:val="00C359A9"/>
    <w:rsid w:val="00C35E9D"/>
    <w:rsid w:val="00C36288"/>
    <w:rsid w:val="00C409B4"/>
    <w:rsid w:val="00C41E3F"/>
    <w:rsid w:val="00C41FF8"/>
    <w:rsid w:val="00C4215A"/>
    <w:rsid w:val="00C4236C"/>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225C"/>
    <w:rsid w:val="00C62286"/>
    <w:rsid w:val="00C63188"/>
    <w:rsid w:val="00C63E9B"/>
    <w:rsid w:val="00C643D3"/>
    <w:rsid w:val="00C64BDB"/>
    <w:rsid w:val="00C656C4"/>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1180"/>
    <w:rsid w:val="00CD1249"/>
    <w:rsid w:val="00CD16F2"/>
    <w:rsid w:val="00CD241A"/>
    <w:rsid w:val="00CD2C43"/>
    <w:rsid w:val="00CD2C71"/>
    <w:rsid w:val="00CD2CC7"/>
    <w:rsid w:val="00CD30D1"/>
    <w:rsid w:val="00CD31C4"/>
    <w:rsid w:val="00CD3370"/>
    <w:rsid w:val="00CD35C4"/>
    <w:rsid w:val="00CD3E5F"/>
    <w:rsid w:val="00CD47FB"/>
    <w:rsid w:val="00CD48E0"/>
    <w:rsid w:val="00CD4BC5"/>
    <w:rsid w:val="00CD546D"/>
    <w:rsid w:val="00CD572D"/>
    <w:rsid w:val="00CD6049"/>
    <w:rsid w:val="00CD6482"/>
    <w:rsid w:val="00CD691D"/>
    <w:rsid w:val="00CE096F"/>
    <w:rsid w:val="00CE11FF"/>
    <w:rsid w:val="00CE17BF"/>
    <w:rsid w:val="00CE1FB0"/>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42A7"/>
    <w:rsid w:val="00D353A7"/>
    <w:rsid w:val="00D35922"/>
    <w:rsid w:val="00D35D79"/>
    <w:rsid w:val="00D360B4"/>
    <w:rsid w:val="00D372C4"/>
    <w:rsid w:val="00D40350"/>
    <w:rsid w:val="00D40737"/>
    <w:rsid w:val="00D40980"/>
    <w:rsid w:val="00D40B0C"/>
    <w:rsid w:val="00D41759"/>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508CF"/>
    <w:rsid w:val="00D51AC0"/>
    <w:rsid w:val="00D51E70"/>
    <w:rsid w:val="00D520AD"/>
    <w:rsid w:val="00D52554"/>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9D7"/>
    <w:rsid w:val="00D678E7"/>
    <w:rsid w:val="00D67DA5"/>
    <w:rsid w:val="00D67F94"/>
    <w:rsid w:val="00D702CB"/>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E5F"/>
    <w:rsid w:val="00D77263"/>
    <w:rsid w:val="00D80231"/>
    <w:rsid w:val="00D8039D"/>
    <w:rsid w:val="00D80802"/>
    <w:rsid w:val="00D81026"/>
    <w:rsid w:val="00D8103A"/>
    <w:rsid w:val="00D81A0E"/>
    <w:rsid w:val="00D81E72"/>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B93"/>
    <w:rsid w:val="00DA68FC"/>
    <w:rsid w:val="00DA6F89"/>
    <w:rsid w:val="00DA7719"/>
    <w:rsid w:val="00DA7995"/>
    <w:rsid w:val="00DA7E95"/>
    <w:rsid w:val="00DB0167"/>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F79"/>
    <w:rsid w:val="00DC4BD7"/>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A6C"/>
    <w:rsid w:val="00E76125"/>
    <w:rsid w:val="00E7673B"/>
    <w:rsid w:val="00E76856"/>
    <w:rsid w:val="00E77081"/>
    <w:rsid w:val="00E77395"/>
    <w:rsid w:val="00E775C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9E7"/>
    <w:rsid w:val="00F12B7C"/>
    <w:rsid w:val="00F1385B"/>
    <w:rsid w:val="00F142A4"/>
    <w:rsid w:val="00F144AA"/>
    <w:rsid w:val="00F15F11"/>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4AB"/>
    <w:rsid w:val="00F541E4"/>
    <w:rsid w:val="00F5466C"/>
    <w:rsid w:val="00F5486B"/>
    <w:rsid w:val="00F54C34"/>
    <w:rsid w:val="00F551D4"/>
    <w:rsid w:val="00F57623"/>
    <w:rsid w:val="00F5797A"/>
    <w:rsid w:val="00F600C3"/>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D8E"/>
    <w:rsid w:val="00FA4E6D"/>
    <w:rsid w:val="00FA53B1"/>
    <w:rsid w:val="00FA54E9"/>
    <w:rsid w:val="00FA5B79"/>
    <w:rsid w:val="00FA5DFA"/>
    <w:rsid w:val="00FA6B66"/>
    <w:rsid w:val="00FA6CFC"/>
    <w:rsid w:val="00FA7696"/>
    <w:rsid w:val="00FA7ECF"/>
    <w:rsid w:val="00FB0929"/>
    <w:rsid w:val="00FB0B9C"/>
    <w:rsid w:val="00FB163F"/>
    <w:rsid w:val="00FB278F"/>
    <w:rsid w:val="00FB27DB"/>
    <w:rsid w:val="00FB2D5D"/>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after="0"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2222">
    <w:name w:val="스타일 스타일 스타일 스타일 양쪽 첫 줄:  2 글자 + 첫 줄:  2 글자 + 첫 줄:  2 글자 + 첫 줄:  2..."/>
    <w:basedOn w:val="a"/>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71050-9D13-4793-94E8-B56AE0B3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9</Pages>
  <Words>2987</Words>
  <Characters>17030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19978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用户</cp:lastModifiedBy>
  <cp:revision>65</cp:revision>
  <dcterms:created xsi:type="dcterms:W3CDTF">2016-11-05T18:56:00Z</dcterms:created>
  <dcterms:modified xsi:type="dcterms:W3CDTF">2017-02-05T12:52:00Z</dcterms:modified>
</cp:coreProperties>
</file>